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5DCD" w:rsidRPr="00EA5C96" w:rsidRDefault="00FA5DCD" w:rsidP="00EA5C96">
      <w:pPr>
        <w:ind w:firstLineChars="175" w:firstLine="422"/>
        <w:rPr>
          <w:rFonts w:ascii="SimSun" w:eastAsia="SimSun" w:hAnsi="SimSun"/>
          <w:b/>
          <w:sz w:val="24"/>
          <w:szCs w:val="24"/>
          <w:lang w:eastAsia="zh-TW"/>
        </w:rPr>
      </w:pPr>
      <w:r w:rsidRPr="00EA5C96">
        <w:rPr>
          <w:rFonts w:ascii="SimSun" w:eastAsia="SimSun" w:hAnsi="SimSun" w:hint="eastAsia"/>
          <w:b/>
          <w:sz w:val="24"/>
          <w:szCs w:val="24"/>
          <w:lang w:eastAsia="zh-TW"/>
        </w:rPr>
        <w:t>2009-2010年</w:t>
      </w:r>
      <w:r w:rsidR="00256169" w:rsidRPr="00EA5C96">
        <w:rPr>
          <w:rFonts w:ascii="SimSun" w:eastAsia="SimSun" w:hAnsi="SimSun" w:hint="eastAsia"/>
          <w:b/>
          <w:sz w:val="24"/>
          <w:szCs w:val="24"/>
          <w:lang w:eastAsia="zh-TW"/>
        </w:rPr>
        <w:t>日本</w:t>
      </w:r>
      <w:r w:rsidRPr="00EA5C96">
        <w:rPr>
          <w:rFonts w:ascii="SimSun" w:eastAsia="SimSun" w:hAnsi="SimSun" w:hint="eastAsia"/>
          <w:b/>
          <w:sz w:val="24"/>
          <w:szCs w:val="24"/>
          <w:lang w:eastAsia="zh-TW"/>
        </w:rPr>
        <w:t>的中國近現代史研究</w:t>
      </w:r>
    </w:p>
    <w:p w:rsidR="00FA5DCD" w:rsidRPr="00EA5C96" w:rsidRDefault="00FA5DCD" w:rsidP="00EA5C96">
      <w:pPr>
        <w:ind w:firstLineChars="175" w:firstLine="368"/>
        <w:jc w:val="right"/>
        <w:rPr>
          <w:rFonts w:ascii="SimSun" w:eastAsia="SimSun" w:hAnsi="SimSun"/>
          <w:lang w:eastAsia="zh-TW"/>
        </w:rPr>
      </w:pPr>
      <w:r w:rsidRPr="00EA5C96">
        <w:rPr>
          <w:rFonts w:ascii="SimSun" w:eastAsia="SimSun" w:hAnsi="SimSun" w:hint="eastAsia"/>
          <w:lang w:eastAsia="zh-TW"/>
        </w:rPr>
        <w:t>泉谷陽子·天野祐子</w:t>
      </w:r>
    </w:p>
    <w:p w:rsidR="00DB44F3" w:rsidRPr="00EA5C96" w:rsidRDefault="00DB44F3" w:rsidP="00EA5C96">
      <w:pPr>
        <w:pStyle w:val="1"/>
        <w:ind w:firstLineChars="175" w:firstLine="420"/>
        <w:rPr>
          <w:rFonts w:ascii="SimSun" w:eastAsia="SimSun" w:hAnsi="SimSun"/>
          <w:lang w:eastAsia="zh-TW"/>
        </w:rPr>
      </w:pPr>
      <w:r w:rsidRPr="00EA5C96">
        <w:rPr>
          <w:rFonts w:ascii="SimSun" w:eastAsia="SimSun" w:hAnsi="SimSun" w:hint="eastAsia"/>
          <w:lang w:eastAsia="zh-TW"/>
        </w:rPr>
        <w:t>序言</w:t>
      </w:r>
    </w:p>
    <w:p w:rsidR="008831F5" w:rsidRPr="00EA5C96" w:rsidRDefault="008831F5" w:rsidP="00EA5C96">
      <w:pPr>
        <w:ind w:firstLineChars="175" w:firstLine="368"/>
        <w:rPr>
          <w:rFonts w:ascii="SimSun" w:eastAsia="SimSun" w:hAnsi="SimSun"/>
          <w:lang w:eastAsia="zh-TW"/>
        </w:rPr>
      </w:pPr>
      <w:r w:rsidRPr="00EA5C96">
        <w:rPr>
          <w:rFonts w:ascii="SimSun" w:eastAsia="SimSun" w:hAnsi="SimSun" w:hint="eastAsia"/>
          <w:lang w:eastAsia="zh-TW"/>
        </w:rPr>
        <w:t>日本《史學雜誌》，每年都有一次名為“回顧與展望”的特輯，回顧一年的歷史研究。我們曾經擔任2009年的“中國現代”部分，此時感到一種困惑，隨著研究對象的多元化、長期化，有些研究涉及到跨時期、跨學科的問題，難以定位在某一特定時期或某一研究領域上。這次會議要求我們回顧2009及2010年的中國“近現代”研究。按照慣例，“近代”與“現代”的“分界綫”在於北伐前後。可“近代”或者“現代”究竟是指哪一段時期，每位學者的定義不盡相同。最近出版的通史與叢書都以清末為敘述的起點，因此我們暫時從清末開始討論。另外，由於各個研究趨於碎片化，每年出版的論著也頗多，不能提及所有的論著，所以我們按照個人的興趣選出了若干篇論文。關於從清末到中華人民共和國成立前的研究由天野負責整理，關於人民共和國研究的幾個問題由泉谷負責論述。下面，按照時期與主題分別介紹。</w:t>
      </w:r>
    </w:p>
    <w:p w:rsidR="00654DDC" w:rsidRPr="00EA5C96" w:rsidRDefault="00654DDC" w:rsidP="00EA5C96">
      <w:pPr>
        <w:ind w:firstLineChars="175" w:firstLine="368"/>
        <w:rPr>
          <w:rFonts w:ascii="SimSun" w:eastAsia="SimSun" w:hAnsi="SimSun"/>
          <w:lang w:eastAsia="zh-TW"/>
        </w:rPr>
      </w:pPr>
    </w:p>
    <w:p w:rsidR="0091634A" w:rsidRPr="00EA5C96" w:rsidRDefault="00240420" w:rsidP="00EA5C96">
      <w:pPr>
        <w:pStyle w:val="1"/>
        <w:ind w:firstLineChars="175" w:firstLine="420"/>
        <w:rPr>
          <w:rFonts w:ascii="SimSun" w:eastAsia="SimSun" w:hAnsi="SimSun"/>
          <w:lang w:eastAsia="zh-TW"/>
        </w:rPr>
      </w:pPr>
      <w:r w:rsidRPr="00EA5C96">
        <w:rPr>
          <w:rFonts w:ascii="SimSun" w:eastAsia="SimSun" w:hAnsi="SimSun" w:hint="eastAsia"/>
          <w:lang w:eastAsia="zh-TW"/>
        </w:rPr>
        <w:t>通史·</w:t>
      </w:r>
      <w:r w:rsidR="00EA126E" w:rsidRPr="00EA5C96">
        <w:rPr>
          <w:rFonts w:ascii="SimSun" w:eastAsia="SimSun" w:hAnsi="SimSun" w:hint="eastAsia"/>
          <w:lang w:eastAsia="zh-TW"/>
        </w:rPr>
        <w:t>研究叢書</w:t>
      </w:r>
    </w:p>
    <w:p w:rsidR="008656FE" w:rsidRPr="00EA5C96" w:rsidRDefault="008656FE" w:rsidP="00EA5C96">
      <w:pPr>
        <w:ind w:firstLineChars="175" w:firstLine="368"/>
        <w:rPr>
          <w:rFonts w:ascii="SimSun" w:eastAsia="SimSun" w:hAnsi="SimSun"/>
          <w:lang w:eastAsia="zh-TW"/>
        </w:rPr>
      </w:pPr>
      <w:r w:rsidRPr="00EA5C96">
        <w:rPr>
          <w:rFonts w:ascii="SimSun" w:eastAsia="SimSun" w:hAnsi="SimSun" w:hint="eastAsia"/>
          <w:lang w:eastAsia="zh-TW"/>
        </w:rPr>
        <w:t>2009·2010年，有四套叢書引人注目。</w:t>
      </w:r>
      <w:r w:rsidRPr="00EA5C96">
        <w:rPr>
          <w:rFonts w:ascii="SimSun" w:eastAsia="SimSun" w:hAnsi="SimSun" w:hint="eastAsia"/>
        </w:rPr>
        <w:t>一是＜大人のための近現代史＞叢書，其中的第1冊[三谷其他編2009]針對一般讀者敍述了19世紀中國對外關係史。二是＜シリーズ中国近現代史＞叢書，全5冊。其中，[吉澤誠一郎2010]敍述了清朝跟“近代”的邂逅與清朝對近代化改革的嘗試，</w:t>
      </w:r>
      <w:r w:rsidR="003A33C1" w:rsidRPr="00EA5C96">
        <w:rPr>
          <w:rFonts w:ascii="SimSun" w:eastAsia="SimSun" w:hAnsi="SimSun" w:hint="eastAsia"/>
        </w:rPr>
        <w:t>[川島2010]敍述了</w:t>
      </w:r>
      <w:r w:rsidR="004544AB" w:rsidRPr="00EA5C96">
        <w:rPr>
          <w:rFonts w:ascii="SimSun" w:eastAsia="SimSun" w:hAnsi="SimSun" w:hint="eastAsia"/>
        </w:rPr>
        <w:t>民囯成立前後中國</w:t>
      </w:r>
      <w:r w:rsidR="0051144A" w:rsidRPr="00EA5C96">
        <w:rPr>
          <w:rFonts w:ascii="SimSun" w:eastAsia="SimSun" w:hAnsi="SimSun" w:hint="eastAsia"/>
        </w:rPr>
        <w:t>嘗試建設“近代</w:t>
      </w:r>
      <w:r w:rsidR="004544AB" w:rsidRPr="00EA5C96">
        <w:rPr>
          <w:rFonts w:ascii="SimSun" w:eastAsia="SimSun" w:hAnsi="SimSun" w:hint="eastAsia"/>
        </w:rPr>
        <w:t>國家</w:t>
      </w:r>
      <w:r w:rsidR="0051144A" w:rsidRPr="00EA5C96">
        <w:rPr>
          <w:rFonts w:ascii="SimSun" w:eastAsia="SimSun" w:hAnsi="SimSun" w:hint="eastAsia"/>
        </w:rPr>
        <w:t>”</w:t>
      </w:r>
      <w:r w:rsidR="004544AB" w:rsidRPr="00EA5C96">
        <w:rPr>
          <w:rFonts w:ascii="SimSun" w:eastAsia="SimSun" w:hAnsi="SimSun" w:hint="eastAsia"/>
        </w:rPr>
        <w:t>的過程，</w:t>
      </w:r>
      <w:r w:rsidR="003A33C1" w:rsidRPr="00EA5C96">
        <w:rPr>
          <w:rFonts w:ascii="SimSun" w:eastAsia="SimSun" w:hAnsi="SimSun" w:hint="eastAsia"/>
        </w:rPr>
        <w:t xml:space="preserve"> </w:t>
      </w:r>
      <w:r w:rsidRPr="00EA5C96">
        <w:rPr>
          <w:rFonts w:ascii="SimSun" w:eastAsia="SimSun" w:hAnsi="SimSun" w:hint="eastAsia"/>
        </w:rPr>
        <w:t>[石川禎浩2010]敍述了國民黨與共產黨的革命事業以及核心思想</w:t>
      </w:r>
      <w:r w:rsidR="003A33C1" w:rsidRPr="00EA5C96">
        <w:rPr>
          <w:rFonts w:ascii="SimSun" w:eastAsia="SimSun" w:hAnsi="SimSun" w:hint="eastAsia"/>
        </w:rPr>
        <w:t>。</w:t>
      </w:r>
      <w:r w:rsidRPr="00EA5C96">
        <w:rPr>
          <w:rFonts w:ascii="SimSun" w:eastAsia="SimSun" w:hAnsi="SimSun" w:hint="eastAsia"/>
          <w:lang w:eastAsia="zh-TW"/>
        </w:rPr>
        <w:t>這些著作都帶有通論性觀點，反映了每位作者對中國近現代史的整體認識。</w:t>
      </w:r>
      <w:r w:rsidRPr="00EA5C96">
        <w:rPr>
          <w:rFonts w:ascii="SimSun" w:eastAsia="SimSun" w:hAnsi="SimSun" w:hint="eastAsia"/>
        </w:rPr>
        <w:t>三是以“東亞”為主題的＜岩波講座　東アジア近現代通史＞叢書，全11 冊中1～3冊業已出版</w:t>
      </w:r>
      <w:r w:rsidR="000E12CD" w:rsidRPr="00EA5C96">
        <w:rPr>
          <w:rFonts w:ascii="SimSun" w:eastAsia="SimSun" w:hAnsi="SimSun" w:hint="eastAsia"/>
        </w:rPr>
        <w:t>（</w:t>
      </w:r>
      <w:r w:rsidR="0009615B" w:rsidRPr="00EA5C96">
        <w:rPr>
          <w:rFonts w:ascii="SimSun" w:eastAsia="SimSun" w:hAnsi="SimSun" w:hint="eastAsia"/>
        </w:rPr>
        <w:t>[和田其他編</w:t>
      </w:r>
      <w:r w:rsidR="000E12CD" w:rsidRPr="00EA5C96">
        <w:rPr>
          <w:rFonts w:ascii="SimSun" w:eastAsia="SimSun" w:hAnsi="SimSun" w:hint="eastAsia"/>
        </w:rPr>
        <w:t>2010]</w:t>
      </w:r>
      <w:r w:rsidR="0009615B" w:rsidRPr="00EA5C96">
        <w:rPr>
          <w:rFonts w:ascii="SimSun" w:eastAsia="SimSun" w:hAnsi="SimSun" w:hint="eastAsia"/>
        </w:rPr>
        <w:t>（a)（b)（c)）</w:t>
      </w:r>
      <w:r w:rsidRPr="00EA5C96">
        <w:rPr>
          <w:rFonts w:ascii="SimSun" w:eastAsia="SimSun" w:hAnsi="SimSun" w:hint="eastAsia"/>
        </w:rPr>
        <w:t>。</w:t>
      </w:r>
      <w:r w:rsidRPr="00EA5C96">
        <w:rPr>
          <w:rFonts w:ascii="SimSun" w:eastAsia="SimSun" w:hAnsi="SimSun" w:hint="eastAsia"/>
          <w:lang w:eastAsia="zh-TW"/>
        </w:rPr>
        <w:t>該書所謂“東亞”的範圍很廣，可見其目的在於克服“國家史”敍述。可是，正如[並木2010a]所說，我們應該重新思考“東亞”的地域概念以及其誕生的歷史背景。</w:t>
      </w:r>
      <w:r w:rsidRPr="00EA5C96">
        <w:rPr>
          <w:rFonts w:ascii="SimSun" w:eastAsia="SimSun" w:hAnsi="SimSun" w:hint="eastAsia"/>
        </w:rPr>
        <w:t>四是，以20世紀作爲標題的＜シリーズ20世紀中国史＞叢書</w:t>
      </w:r>
      <w:r w:rsidR="007C1058" w:rsidRPr="00EA5C96">
        <w:rPr>
          <w:rFonts w:ascii="SimSun" w:eastAsia="SimSun" w:hAnsi="SimSun" w:hint="eastAsia"/>
        </w:rPr>
        <w:t>（[</w:t>
      </w:r>
      <w:r w:rsidR="00E901C5" w:rsidRPr="00EA5C96">
        <w:rPr>
          <w:rFonts w:ascii="SimSun" w:eastAsia="SimSun" w:hAnsi="SimSun" w:hint="eastAsia"/>
        </w:rPr>
        <w:t>飯島</w:t>
      </w:r>
      <w:r w:rsidR="00E901C5" w:rsidRPr="00EA5C96">
        <w:rPr>
          <w:rFonts w:ascii="SimSun" w:hAnsi="SimSun" w:hint="eastAsia"/>
        </w:rPr>
        <w:t>・</w:t>
      </w:r>
      <w:r w:rsidR="00E901C5" w:rsidRPr="00EA5C96">
        <w:rPr>
          <w:rFonts w:ascii="SimSun" w:eastAsia="SimSun" w:hAnsi="SimSun" w:hint="eastAsia"/>
        </w:rPr>
        <w:t>久保</w:t>
      </w:r>
      <w:r w:rsidR="00E901C5" w:rsidRPr="00EA5C96">
        <w:rPr>
          <w:rFonts w:ascii="SimSun" w:hAnsi="SimSun" w:hint="eastAsia"/>
        </w:rPr>
        <w:t>・</w:t>
      </w:r>
      <w:r w:rsidR="00E901C5" w:rsidRPr="00EA5C96">
        <w:rPr>
          <w:rFonts w:ascii="SimSun" w:eastAsia="SimSun" w:hAnsi="SimSun" w:hint="eastAsia"/>
        </w:rPr>
        <w:t>村田編著2009</w:t>
      </w:r>
      <w:r w:rsidR="007C1058" w:rsidRPr="00EA5C96">
        <w:rPr>
          <w:rFonts w:ascii="SimSun" w:eastAsia="SimSun" w:hAnsi="SimSun" w:hint="eastAsia"/>
        </w:rPr>
        <w:t>]）</w:t>
      </w:r>
      <w:r w:rsidRPr="00EA5C96">
        <w:rPr>
          <w:rFonts w:ascii="SimSun" w:eastAsia="SimSun" w:hAnsi="SimSun" w:hint="eastAsia"/>
        </w:rPr>
        <w:t>，由第一綫的學者在不同的研究領域論述了中國近現代研究的重要課題和學科史。</w:t>
      </w:r>
      <w:r w:rsidR="00786BFC">
        <w:rPr>
          <w:rFonts w:ascii="SimSun" w:eastAsia="SimSun" w:hAnsi="SimSun" w:hint="eastAsia"/>
          <w:lang w:eastAsia="zh-TW"/>
        </w:rPr>
        <w:t>這套叢書表示了中國近現代史研究的到達點，作爲研究的指南</w:t>
      </w:r>
      <w:r w:rsidRPr="00EA5C96">
        <w:rPr>
          <w:rFonts w:ascii="SimSun" w:eastAsia="SimSun" w:hAnsi="SimSun" w:hint="eastAsia"/>
          <w:lang w:eastAsia="zh-TW"/>
        </w:rPr>
        <w:t xml:space="preserve">有很大的意義。以上是通論性研究，以下具體介紹各個領域的著作及單篇論文。 </w:t>
      </w:r>
    </w:p>
    <w:p w:rsidR="00377158" w:rsidRPr="00EA5C96" w:rsidRDefault="00377158" w:rsidP="00EA5C96">
      <w:pPr>
        <w:ind w:firstLineChars="175" w:firstLine="369"/>
        <w:rPr>
          <w:rFonts w:ascii="SimSun" w:eastAsia="SimSun" w:hAnsi="SimSun"/>
          <w:b/>
          <w:lang w:eastAsia="zh-TW"/>
        </w:rPr>
      </w:pPr>
    </w:p>
    <w:p w:rsidR="002929C9" w:rsidRPr="00EA5C96" w:rsidRDefault="006C5B97" w:rsidP="00EA5C96">
      <w:pPr>
        <w:pStyle w:val="1"/>
        <w:ind w:firstLineChars="175" w:firstLine="420"/>
        <w:rPr>
          <w:rFonts w:ascii="SimSun" w:eastAsia="SimSun" w:hAnsi="SimSun"/>
          <w:lang w:eastAsia="zh-TW"/>
        </w:rPr>
      </w:pPr>
      <w:r w:rsidRPr="00EA5C96">
        <w:rPr>
          <w:rFonts w:ascii="SimSun" w:eastAsia="SimSun" w:hAnsi="SimSun" w:hint="eastAsia"/>
          <w:lang w:eastAsia="zh-TW"/>
        </w:rPr>
        <w:t>晚清對外關係史</w:t>
      </w:r>
    </w:p>
    <w:p w:rsidR="00DC5EBB" w:rsidRPr="00EA5C96" w:rsidRDefault="00F31481" w:rsidP="00EA5C96">
      <w:pPr>
        <w:pStyle w:val="2"/>
        <w:ind w:firstLineChars="175" w:firstLine="368"/>
        <w:rPr>
          <w:rFonts w:ascii="SimSun" w:eastAsia="SimSun" w:hAnsi="SimSun"/>
          <w:lang w:eastAsia="zh-TW"/>
        </w:rPr>
      </w:pPr>
      <w:r w:rsidRPr="00EA5C96">
        <w:rPr>
          <w:rFonts w:ascii="SimSun" w:eastAsia="SimSun" w:hAnsi="SimSun" w:hint="eastAsia"/>
          <w:lang w:eastAsia="zh-TW"/>
        </w:rPr>
        <w:t>對外關係</w:t>
      </w:r>
    </w:p>
    <w:p w:rsidR="003E1122" w:rsidRPr="00EA5C96" w:rsidRDefault="003E1122" w:rsidP="00EA5C96">
      <w:pPr>
        <w:ind w:firstLineChars="175" w:firstLine="368"/>
        <w:rPr>
          <w:rFonts w:ascii="SimSun" w:eastAsia="SimSun" w:hAnsi="SimSun"/>
        </w:rPr>
      </w:pPr>
      <w:r w:rsidRPr="00EA5C96">
        <w:rPr>
          <w:rFonts w:ascii="SimSun" w:eastAsia="SimSun" w:hAnsi="SimSun" w:hint="eastAsia"/>
          <w:lang w:eastAsia="zh-TW"/>
        </w:rPr>
        <w:t>19世紀末的清朝，由於與西方各國和日本的來往越來越頻繁，被迫思考如何面對“近代世界”。在此方面，中囯對外關係史、外交史研究，多年來積累了豐富的成果。</w:t>
      </w:r>
      <w:r w:rsidRPr="00EA5C96">
        <w:rPr>
          <w:rFonts w:ascii="SimSun" w:eastAsia="SimSun" w:hAnsi="SimSun" w:hint="eastAsia"/>
        </w:rPr>
        <w:t>其中，值得一提的是[岡本</w:t>
      </w:r>
      <w:r w:rsidRPr="00EA5C96">
        <w:rPr>
          <w:rFonts w:ascii="SimSun" w:hAnsi="SimSun" w:hint="eastAsia"/>
        </w:rPr>
        <w:t>・</w:t>
      </w:r>
      <w:r w:rsidRPr="00EA5C96">
        <w:rPr>
          <w:rFonts w:ascii="SimSun" w:eastAsia="SimSun" w:hAnsi="SimSun" w:hint="eastAsia"/>
        </w:rPr>
        <w:t>川島編2009]。該書從制度史的角度分析清朝對外關係以及外交形成，並討論事件與制度的關係，不但提起實際的外交交涉，還著眼于外交機構、交涉背後的利害關係、世界觀及其變遷。</w:t>
      </w:r>
    </w:p>
    <w:p w:rsidR="003E1122" w:rsidRPr="00EA5C96" w:rsidRDefault="003E1122" w:rsidP="00EA5C96">
      <w:pPr>
        <w:ind w:firstLineChars="175" w:firstLine="368"/>
        <w:rPr>
          <w:rFonts w:ascii="SimSun" w:eastAsia="SimSun" w:hAnsi="SimSun"/>
          <w:lang w:eastAsia="zh-TW"/>
        </w:rPr>
      </w:pPr>
      <w:r w:rsidRPr="00EA5C96">
        <w:rPr>
          <w:rFonts w:ascii="SimSun" w:eastAsia="SimSun" w:hAnsi="SimSun" w:hint="eastAsia"/>
          <w:lang w:eastAsia="zh-TW"/>
        </w:rPr>
        <w:t>以上綜合性研究建立在個別實證研究的基礎之上。有些研究使用多語言史料，分析了清朝的對外關係。關於中法關係，[望月2009]、[望月2010]考察了中法雙方對“邊界”的不同解釋。關於中英關係，[佐野2009]、[平田2010]考察圍繞借款建設鐵路的問題而發生的中央政府、地方政府和名望家、以及英國的三角關係，指出清朝沒有能力駁回地方政府的意見，履行與英國之間的借款條約。關於中德關係，[小池2010]以吊唁外交為例，對日德兩國在態度和行動上的不同進行分析，還涉及到了清朝接受吊唁時的困惑。關於中俄關係，[麻田2010]</w:t>
      </w:r>
      <w:r w:rsidR="0051144A" w:rsidRPr="00EA5C96">
        <w:rPr>
          <w:rFonts w:ascii="SimSun" w:eastAsia="SimSun" w:hAnsi="SimSun" w:hint="eastAsia"/>
          <w:lang w:eastAsia="zh-TW"/>
        </w:rPr>
        <w:t>考察了建設中東鐵路</w:t>
      </w:r>
      <w:r w:rsidRPr="00EA5C96">
        <w:rPr>
          <w:rFonts w:ascii="SimSun" w:eastAsia="SimSun" w:hAnsi="SimSun" w:hint="eastAsia"/>
          <w:lang w:eastAsia="zh-TW"/>
        </w:rPr>
        <w:t>時的土地徵用和殖民計劃的實際情況。</w:t>
      </w:r>
    </w:p>
    <w:p w:rsidR="003E1122" w:rsidRPr="00EA5C96" w:rsidRDefault="003E1122" w:rsidP="00EA5C96">
      <w:pPr>
        <w:ind w:firstLineChars="175" w:firstLine="368"/>
        <w:rPr>
          <w:rFonts w:ascii="SimSun" w:eastAsia="SimSun" w:hAnsi="SimSun"/>
          <w:lang w:eastAsia="zh-TW"/>
        </w:rPr>
      </w:pPr>
      <w:r w:rsidRPr="00EA5C96">
        <w:rPr>
          <w:rFonts w:ascii="SimSun" w:eastAsia="SimSun" w:hAnsi="SimSun" w:hint="eastAsia"/>
          <w:lang w:eastAsia="zh-TW"/>
        </w:rPr>
        <w:t>此外，重新探討“不平等條約”這一概念的研究也值得一提。[佐々木2010]提到清朝何時認識到跟西</w:t>
      </w:r>
      <w:r w:rsidRPr="00EA5C96">
        <w:rPr>
          <w:rFonts w:ascii="SimSun" w:eastAsia="SimSun" w:hAnsi="SimSun" w:hint="eastAsia"/>
          <w:lang w:eastAsia="zh-TW"/>
        </w:rPr>
        <w:lastRenderedPageBreak/>
        <w:t>洋各國訂立的條約很“不平等”的問題，得出結論：將外交使節和留學生派遣日本的事業以及他們帶來的調查研究引起了清政府在認識上的變化。[青山2010]也認為：清朝基於過去簽訂的條約為不平等的認識，希望與日本以及其他亞洲鄰國簽訂包含“領事裁判權”的平等或者佔優勢的條約，並且積極利用這項條款。</w:t>
      </w:r>
    </w:p>
    <w:p w:rsidR="0009037A" w:rsidRPr="00EA5C96" w:rsidRDefault="009D3782" w:rsidP="00EA5C96">
      <w:pPr>
        <w:ind w:firstLineChars="175" w:firstLine="368"/>
        <w:rPr>
          <w:rFonts w:ascii="SimSun" w:eastAsia="SimSun" w:hAnsi="SimSun"/>
          <w:lang w:eastAsia="zh-TW"/>
        </w:rPr>
      </w:pPr>
      <w:r w:rsidRPr="00EA5C96">
        <w:rPr>
          <w:rFonts w:ascii="SimSun" w:eastAsia="SimSun" w:hAnsi="SimSun" w:hint="eastAsia"/>
          <w:lang w:eastAsia="zh-TW"/>
        </w:rPr>
        <w:t xml:space="preserve">　</w:t>
      </w:r>
    </w:p>
    <w:p w:rsidR="00D4186C" w:rsidRPr="00EA5C96" w:rsidRDefault="00D4186C" w:rsidP="00EA5C96">
      <w:pPr>
        <w:pStyle w:val="2"/>
        <w:ind w:firstLineChars="175" w:firstLine="368"/>
        <w:rPr>
          <w:rFonts w:ascii="SimSun" w:eastAsia="SimSun" w:hAnsi="SimSun"/>
        </w:rPr>
      </w:pPr>
      <w:r w:rsidRPr="00EA5C96">
        <w:rPr>
          <w:rFonts w:ascii="SimSun" w:eastAsia="SimSun" w:hAnsi="SimSun" w:hint="eastAsia"/>
        </w:rPr>
        <w:t>華人移民</w:t>
      </w:r>
    </w:p>
    <w:p w:rsidR="00127268" w:rsidRPr="00EA5C96" w:rsidRDefault="00D4186C" w:rsidP="00EA5C96">
      <w:pPr>
        <w:ind w:firstLineChars="175" w:firstLine="368"/>
        <w:rPr>
          <w:rFonts w:ascii="SimSun" w:eastAsia="SimSun" w:hAnsi="SimSun"/>
          <w:lang w:eastAsia="zh-TW"/>
        </w:rPr>
      </w:pPr>
      <w:r w:rsidRPr="00EA5C96">
        <w:rPr>
          <w:rFonts w:ascii="SimSun" w:eastAsia="SimSun" w:hAnsi="SimSun" w:hint="eastAsia"/>
        </w:rPr>
        <w:t>華人移動、通商研究方面，有代表性的是[籠谷</w:t>
      </w:r>
      <w:r w:rsidRPr="00EA5C96">
        <w:rPr>
          <w:rFonts w:ascii="SimSun" w:hAnsi="SimSun" w:hint="eastAsia"/>
        </w:rPr>
        <w:t>・</w:t>
      </w:r>
      <w:r w:rsidRPr="00EA5C96">
        <w:rPr>
          <w:rFonts w:ascii="SimSun" w:eastAsia="SimSun" w:hAnsi="SimSun" w:hint="eastAsia"/>
        </w:rPr>
        <w:t>脇村編2009]。</w:t>
      </w:r>
      <w:r w:rsidRPr="00EA5C96">
        <w:rPr>
          <w:rFonts w:ascii="SimSun" w:eastAsia="SimSun" w:hAnsi="SimSun" w:hint="eastAsia"/>
          <w:lang w:eastAsia="zh-TW"/>
        </w:rPr>
        <w:t>該書以18世紀到20世紀為研究對象，尤其以“長期的19世紀”為中心，除中國之外，還廣泛研究了其他亞洲地區的市場。總體來說，該書嘗試從宏觀角度論述“西洋衝擊”帶來的變化，以及“帝國主義”與華人或者其他亞洲商人網絡的交錯。關於華商活動，[村上</w:t>
      </w:r>
      <w:r w:rsidR="007C1058" w:rsidRPr="00EA5C96">
        <w:rPr>
          <w:rFonts w:ascii="SimSun" w:eastAsia="SimSun" w:hAnsi="SimSun" w:hint="eastAsia"/>
          <w:lang w:eastAsia="zh-TW"/>
        </w:rPr>
        <w:t>2009</w:t>
      </w:r>
      <w:r w:rsidRPr="00EA5C96">
        <w:rPr>
          <w:rFonts w:ascii="SimSun" w:eastAsia="SimSun" w:hAnsi="SimSun" w:hint="eastAsia"/>
          <w:lang w:eastAsia="zh-TW"/>
        </w:rPr>
        <w:t>]以福建商人為例，[石川2009]以朝鮮華商為例，[帆刈2009]以廣東商人為例，進行了探討。關於美國華人移民問題，[園田2009]分析了他們社區的成立過程。該書表示：在尚未建立邦交的情況下，通過處理華民保護和組織化的問題，國家間的關係漸趨系統化。</w:t>
      </w:r>
    </w:p>
    <w:p w:rsidR="00D4186C" w:rsidRPr="00EA5C96" w:rsidRDefault="00D4186C" w:rsidP="00EA5C96">
      <w:pPr>
        <w:ind w:firstLineChars="175" w:firstLine="368"/>
        <w:rPr>
          <w:rFonts w:ascii="SimSun" w:eastAsia="SimSun" w:hAnsi="SimSun"/>
          <w:lang w:eastAsia="zh-TW"/>
        </w:rPr>
      </w:pPr>
    </w:p>
    <w:p w:rsidR="00A20FE1" w:rsidRPr="00EA5C96" w:rsidRDefault="00127268" w:rsidP="00EA5C96">
      <w:pPr>
        <w:pStyle w:val="1"/>
        <w:ind w:firstLineChars="175" w:firstLine="420"/>
        <w:rPr>
          <w:rFonts w:ascii="SimSun" w:eastAsia="SimSun" w:hAnsi="SimSun"/>
          <w:lang w:eastAsia="zh-TW"/>
        </w:rPr>
      </w:pPr>
      <w:r w:rsidRPr="00EA5C96">
        <w:rPr>
          <w:rFonts w:ascii="SimSun" w:eastAsia="SimSun" w:hAnsi="SimSun" w:hint="eastAsia"/>
          <w:lang w:eastAsia="zh-TW"/>
        </w:rPr>
        <w:t>民族問題·“國民統合”</w:t>
      </w:r>
    </w:p>
    <w:p w:rsidR="00621CD5" w:rsidRPr="00EA5C96" w:rsidRDefault="00621CD5" w:rsidP="00EA5C96">
      <w:pPr>
        <w:ind w:firstLineChars="175" w:firstLine="368"/>
        <w:rPr>
          <w:rFonts w:ascii="SimSun" w:eastAsia="SimSun" w:hAnsi="SimSun"/>
          <w:lang w:eastAsia="zh-TW"/>
        </w:rPr>
      </w:pPr>
      <w:r w:rsidRPr="00EA5C96">
        <w:rPr>
          <w:rFonts w:ascii="SimSun" w:eastAsia="SimSun" w:hAnsi="SimSun" w:hint="eastAsia"/>
          <w:lang w:eastAsia="zh-TW"/>
        </w:rPr>
        <w:t>在如上對外關係之下，清朝開始意識到國家的“領域”、“國民統合”的問題。關於清朝的統治模式、“國民國家”以及民族的問題也受到學者的關注。[岡田</w:t>
      </w:r>
      <w:r w:rsidR="00414EA7" w:rsidRPr="00EA5C96">
        <w:rPr>
          <w:rFonts w:ascii="SimSun" w:eastAsia="SimSun" w:hAnsi="SimSun" w:hint="eastAsia"/>
          <w:lang w:eastAsia="zh-TW"/>
        </w:rPr>
        <w:t>編</w:t>
      </w:r>
      <w:r w:rsidRPr="00EA5C96">
        <w:rPr>
          <w:rFonts w:ascii="SimSun" w:eastAsia="SimSun" w:hAnsi="SimSun" w:hint="eastAsia"/>
          <w:lang w:eastAsia="zh-TW"/>
        </w:rPr>
        <w:t>2009]用“大清帝國”的框架來俯瞰了清朝的統治模式。[千葉2010]關注清朝國號的變化，指出：清朝最後十年的“新政”時期，嘗試統合共同擁有“中華文化”的各民族，來建設國民國家“大清帝國”。另外，[岡2010] 以蒙古族為例，[小林2010] 以藏族為例，考察清朝對外藩的統治及其變化，並探討了外藩如何對應清朝統治的“近代”化。</w:t>
      </w:r>
    </w:p>
    <w:p w:rsidR="00621CD5" w:rsidRPr="00EA5C96" w:rsidRDefault="00621CD5" w:rsidP="00C17FAC">
      <w:pPr>
        <w:ind w:firstLineChars="175" w:firstLine="368"/>
        <w:rPr>
          <w:rFonts w:ascii="SimSun" w:eastAsia="SimSun" w:hAnsi="SimSun"/>
          <w:u w:val="single"/>
          <w:lang w:eastAsia="zh-TW"/>
        </w:rPr>
      </w:pPr>
      <w:r w:rsidRPr="00EA5C96">
        <w:rPr>
          <w:rFonts w:ascii="SimSun" w:eastAsia="SimSun" w:hAnsi="SimSun" w:hint="eastAsia"/>
          <w:lang w:eastAsia="zh-TW"/>
        </w:rPr>
        <w:t>中華民囯也繼承了民族問題以及“國民統合”的課題。民囯政府爲了解決此一問題，想出統合多民族的“中華民族”概念。關於民族之間的關係，[松本2010]</w:t>
      </w:r>
      <w:r w:rsidR="000970B3" w:rsidRPr="00EA5C96">
        <w:rPr>
          <w:rFonts w:ascii="SimSun" w:eastAsia="SimSun" w:hAnsi="SimSun" w:hint="eastAsia"/>
          <w:lang w:eastAsia="zh-TW"/>
        </w:rPr>
        <w:t>從畫報</w:t>
      </w:r>
      <w:r w:rsidR="00225BF2" w:rsidRPr="00EA5C96">
        <w:rPr>
          <w:rFonts w:ascii="SimSun" w:eastAsia="SimSun" w:hAnsi="SimSun" w:hint="eastAsia"/>
          <w:lang w:eastAsia="zh-TW"/>
        </w:rPr>
        <w:t>中解讀出</w:t>
      </w:r>
      <w:r w:rsidR="000970B3" w:rsidRPr="00EA5C96">
        <w:rPr>
          <w:rFonts w:ascii="SimSun" w:eastAsia="SimSun" w:hAnsi="SimSun" w:hint="eastAsia"/>
          <w:lang w:eastAsia="zh-TW"/>
        </w:rPr>
        <w:t>了</w:t>
      </w:r>
      <w:r w:rsidRPr="00EA5C96">
        <w:rPr>
          <w:rFonts w:ascii="SimSun" w:eastAsia="SimSun" w:hAnsi="SimSun" w:hint="eastAsia"/>
          <w:lang w:eastAsia="zh-TW"/>
        </w:rPr>
        <w:t>民族上的多數派看少數派的眼光。</w:t>
      </w:r>
    </w:p>
    <w:p w:rsidR="00621CD5" w:rsidRPr="00EA5C96" w:rsidRDefault="00621CD5" w:rsidP="00EA5C96">
      <w:pPr>
        <w:ind w:firstLineChars="175" w:firstLine="368"/>
        <w:rPr>
          <w:rFonts w:ascii="SimSun" w:eastAsia="SimSun" w:hAnsi="SimSun"/>
          <w:lang w:eastAsia="zh-TW"/>
        </w:rPr>
      </w:pPr>
      <w:r w:rsidRPr="00EA5C96">
        <w:rPr>
          <w:rFonts w:ascii="SimSun" w:eastAsia="SimSun" w:hAnsi="SimSun" w:hint="eastAsia"/>
          <w:lang w:eastAsia="zh-TW"/>
        </w:rPr>
        <w:t>此外，有些研究從各個民族的處境出發，對“統合”問題進行考察。[広川2010]</w:t>
      </w:r>
      <w:r w:rsidR="009A7A91">
        <w:rPr>
          <w:rFonts w:ascii="SimSun" w:eastAsia="SimSun" w:hAnsi="SimSun" w:hint="eastAsia"/>
          <w:lang w:eastAsia="zh-TW"/>
        </w:rPr>
        <w:t>從蒙古王公對北京政府的態度看出，在他們中也有集團</w:t>
      </w:r>
      <w:r w:rsidRPr="00EA5C96">
        <w:rPr>
          <w:rFonts w:ascii="SimSun" w:eastAsia="SimSun" w:hAnsi="SimSun" w:hint="eastAsia"/>
          <w:lang w:eastAsia="zh-TW"/>
        </w:rPr>
        <w:t>響應“近代化”。關於回族，[安藤</w:t>
      </w:r>
      <w:r w:rsidR="00E901C5">
        <w:rPr>
          <w:rFonts w:ascii="SimSun" w:eastAsia="SimSun" w:hAnsi="SimSun" w:hint="eastAsia"/>
          <w:lang w:eastAsia="zh-TW"/>
        </w:rPr>
        <w:t>潤一郎</w:t>
      </w:r>
      <w:r w:rsidRPr="00EA5C96">
        <w:rPr>
          <w:rFonts w:ascii="SimSun" w:eastAsia="SimSun" w:hAnsi="SimSun" w:hint="eastAsia"/>
          <w:lang w:eastAsia="zh-TW"/>
        </w:rPr>
        <w:t>2010]分析回民社會中知識分子的類型，考察了他們進行的將回民當作單一民族的“中國伊斯蘭新文化運動”。</w:t>
      </w:r>
    </w:p>
    <w:p w:rsidR="005B3799" w:rsidRPr="00EA5C96" w:rsidRDefault="005B3799" w:rsidP="00EA5C96">
      <w:pPr>
        <w:ind w:firstLineChars="175" w:firstLine="368"/>
        <w:rPr>
          <w:rFonts w:ascii="SimSun" w:eastAsia="SimSun" w:hAnsi="SimSun"/>
          <w:lang w:eastAsia="zh-TW"/>
        </w:rPr>
      </w:pPr>
    </w:p>
    <w:p w:rsidR="00574C64" w:rsidRPr="00EA5C96" w:rsidRDefault="00127268" w:rsidP="00EA5C96">
      <w:pPr>
        <w:pStyle w:val="1"/>
        <w:ind w:firstLineChars="175" w:firstLine="420"/>
        <w:rPr>
          <w:rFonts w:ascii="SimSun" w:eastAsia="SimSun" w:hAnsi="SimSun"/>
          <w:lang w:eastAsia="zh-TW"/>
        </w:rPr>
      </w:pPr>
      <w:r w:rsidRPr="00EA5C96">
        <w:rPr>
          <w:rFonts w:ascii="SimSun" w:eastAsia="SimSun" w:hAnsi="SimSun" w:hint="eastAsia"/>
          <w:lang w:eastAsia="zh-TW"/>
        </w:rPr>
        <w:t>政治史</w:t>
      </w:r>
    </w:p>
    <w:p w:rsidR="00BE3F57" w:rsidRPr="00EA5C96" w:rsidRDefault="00127268" w:rsidP="00EA5C96">
      <w:pPr>
        <w:pStyle w:val="2"/>
        <w:ind w:firstLineChars="175" w:firstLine="368"/>
        <w:rPr>
          <w:rFonts w:ascii="SimSun" w:eastAsia="SimSun" w:hAnsi="SimSun"/>
          <w:szCs w:val="21"/>
          <w:lang w:eastAsia="zh-TW"/>
        </w:rPr>
      </w:pPr>
      <w:r w:rsidRPr="00EA5C96">
        <w:rPr>
          <w:rFonts w:ascii="SimSun" w:eastAsia="SimSun" w:hAnsi="SimSun" w:hint="eastAsia"/>
          <w:szCs w:val="21"/>
          <w:lang w:eastAsia="zh-TW"/>
        </w:rPr>
        <w:t>清末民初</w:t>
      </w:r>
    </w:p>
    <w:p w:rsidR="00553D54" w:rsidRPr="00EA5C96" w:rsidRDefault="00553D54" w:rsidP="00EA5C96">
      <w:pPr>
        <w:ind w:firstLineChars="175" w:firstLine="368"/>
        <w:rPr>
          <w:rFonts w:ascii="SimSun" w:eastAsia="SimSun" w:hAnsi="SimSun"/>
          <w:szCs w:val="21"/>
          <w:lang w:eastAsia="zh-TW"/>
        </w:rPr>
      </w:pPr>
      <w:r w:rsidRPr="00EA5C96">
        <w:rPr>
          <w:rFonts w:ascii="SimSun" w:eastAsia="SimSun" w:hAnsi="SimSun" w:hint="eastAsia"/>
          <w:szCs w:val="21"/>
          <w:lang w:eastAsia="zh-TW"/>
        </w:rPr>
        <w:t>政治史研究，關於中央政府的政治決策、政治制度的研究比較少，中央與地方關係研究則較多。 [大坪2009]考察清廷的複雜決策過程及制度，還描寫了表面上不明顯的政治動態。關於清朝最後十年實行的“立憲改革”，[曽田2009]重視明治日本憲政對改革產生的影響。据曾田說，清朝雖然參考明治政府的憲政與憲法解釋，可它對解決中國獨特的地方制度和行政制度的問題起到的作用有限。關於清末民初的地方自治制度改革，有</w:t>
      </w:r>
      <w:r w:rsidRPr="00EA5C96">
        <w:rPr>
          <w:rFonts w:ascii="SimSun" w:eastAsia="SimSun" w:hAnsi="SimSun" w:cs="Arial" w:hint="eastAsia"/>
          <w:szCs w:val="21"/>
          <w:lang w:eastAsia="zh-TW"/>
        </w:rPr>
        <w:t>[田中2010]的專題研究。該書關注圍繞改革發生的知縣與地方精英的對立關係，論述了自治制度的實行對地方政府與社會帶來的影響。</w:t>
      </w:r>
      <w:r w:rsidRPr="00EA5C96">
        <w:rPr>
          <w:rFonts w:ascii="SimSun" w:eastAsia="SimSun" w:hAnsi="SimSun" w:hint="eastAsia"/>
          <w:szCs w:val="21"/>
          <w:lang w:eastAsia="zh-TW"/>
        </w:rPr>
        <w:t>[小羽田2010]關注中央和地方政府的關係，考察地方政府實行的近代化政策，指出地方政府並沒有按照中央政府的意圖實施政策。辛亥革命無疑進一步促進了地方的獨立傾向。關於民囯初期地方政府的獨立傾向，[藤谷2009]通過描寫地方社會的實際情況進行了分析。</w:t>
      </w:r>
    </w:p>
    <w:p w:rsidR="00553D54" w:rsidRPr="00EA5C96" w:rsidRDefault="00553D54" w:rsidP="00EA5C96">
      <w:pPr>
        <w:ind w:firstLineChars="175" w:firstLine="368"/>
        <w:rPr>
          <w:rFonts w:ascii="SimSun" w:eastAsia="SimSun" w:hAnsi="SimSun"/>
          <w:szCs w:val="21"/>
          <w:lang w:eastAsia="zh-TW"/>
        </w:rPr>
      </w:pPr>
      <w:r w:rsidRPr="00EA5C96">
        <w:rPr>
          <w:rFonts w:ascii="SimSun" w:eastAsia="SimSun" w:hAnsi="SimSun" w:hint="eastAsia"/>
          <w:szCs w:val="21"/>
          <w:lang w:eastAsia="zh-TW"/>
        </w:rPr>
        <w:t xml:space="preserve">   </w:t>
      </w:r>
    </w:p>
    <w:p w:rsidR="00553D54" w:rsidRPr="00EA5C96" w:rsidRDefault="00553D54" w:rsidP="00EA5C96">
      <w:pPr>
        <w:pStyle w:val="2"/>
        <w:ind w:firstLineChars="175" w:firstLine="368"/>
        <w:rPr>
          <w:rFonts w:ascii="SimSun" w:eastAsia="SimSun" w:hAnsi="SimSun"/>
          <w:szCs w:val="21"/>
          <w:lang w:eastAsia="zh-TW"/>
        </w:rPr>
      </w:pPr>
      <w:r w:rsidRPr="00EA5C96">
        <w:rPr>
          <w:rFonts w:ascii="SimSun" w:eastAsia="SimSun" w:hAnsi="SimSun" w:hint="eastAsia"/>
          <w:lang w:eastAsia="zh-TW"/>
        </w:rPr>
        <w:t>民国後期</w:t>
      </w:r>
      <w:r w:rsidR="001D1B58" w:rsidRPr="00EA5C96">
        <w:rPr>
          <w:rFonts w:ascii="SimSun" w:eastAsia="SimSun" w:hAnsi="SimSun" w:hint="eastAsia"/>
          <w:lang w:eastAsia="zh-TW"/>
        </w:rPr>
        <w:t>（中日戰爭除外）</w:t>
      </w:r>
    </w:p>
    <w:p w:rsidR="00553D54" w:rsidRPr="00EA5C96" w:rsidRDefault="00553D54" w:rsidP="00EA5C96">
      <w:pPr>
        <w:ind w:firstLineChars="175" w:firstLine="368"/>
        <w:rPr>
          <w:rFonts w:ascii="SimSun" w:eastAsia="SimSun" w:hAnsi="SimSun"/>
          <w:lang w:eastAsia="zh-TW"/>
        </w:rPr>
      </w:pPr>
      <w:r w:rsidRPr="00EA5C96">
        <w:rPr>
          <w:rFonts w:ascii="SimSun" w:eastAsia="SimSun" w:hAnsi="SimSun" w:hint="eastAsia"/>
          <w:lang w:eastAsia="zh-TW"/>
        </w:rPr>
        <w:t>民囯後期政治研究也依然豐富，主要探討政治過程、政治思想、外交交涉等。這一領域和中華人民共和</w:t>
      </w:r>
      <w:r w:rsidRPr="00EA5C96">
        <w:rPr>
          <w:rFonts w:ascii="SimSun" w:eastAsia="SimSun" w:hAnsi="SimSun" w:hint="eastAsia"/>
          <w:lang w:eastAsia="zh-TW"/>
        </w:rPr>
        <w:lastRenderedPageBreak/>
        <w:t>國史研究有關，因此下文“1949年前後的連續與斷絕”一節也介紹相關的研究。這兩年以“憲政”“立憲主義”作爲關鍵詞的研究較多，也引人注目。[中央大學2010]是其中一例。該書第一部探討摸索憲政的過程，從各方面論述了民國政治。如：[光田2010]探討了胡漢民的訓政解釋，[中村2010</w:t>
      </w:r>
      <w:r w:rsidR="00CA64C9">
        <w:rPr>
          <w:rFonts w:ascii="SimSun" w:hAnsi="SimSun" w:hint="eastAsia"/>
          <w:lang w:eastAsia="zh-TW"/>
        </w:rPr>
        <w:t>b</w:t>
      </w:r>
      <w:r w:rsidRPr="00EA5C96">
        <w:rPr>
          <w:rFonts w:ascii="SimSun" w:eastAsia="SimSun" w:hAnsi="SimSun" w:hint="eastAsia"/>
          <w:lang w:eastAsia="zh-TW"/>
        </w:rPr>
        <w:t>]論述了自由主義對憲法制定的影響，[味岡2010]分析了共產黨在邊區進行的憲法制定過程，[塩出2010]考察了戰後香港居民逐漸參與政治的形勢。</w:t>
      </w:r>
      <w:r w:rsidRPr="00EA5C96">
        <w:rPr>
          <w:rFonts w:ascii="SimSun" w:eastAsia="SimSun" w:hAnsi="SimSun" w:hint="eastAsia"/>
        </w:rPr>
        <w:t>以“立憲主義”爲主題的研究還有[石塚</w:t>
      </w:r>
      <w:r w:rsidRPr="00EA5C96">
        <w:rPr>
          <w:rFonts w:ascii="SimSun" w:hAnsi="SimSun" w:hint="eastAsia"/>
        </w:rPr>
        <w:t>・</w:t>
      </w:r>
      <w:r w:rsidRPr="00EA5C96">
        <w:rPr>
          <w:rFonts w:ascii="SimSun" w:eastAsia="SimSun" w:hAnsi="SimSun" w:hint="eastAsia"/>
        </w:rPr>
        <w:t>中村</w:t>
      </w:r>
      <w:r w:rsidRPr="00EA5C96">
        <w:rPr>
          <w:rFonts w:ascii="SimSun" w:hAnsi="SimSun" w:hint="eastAsia"/>
        </w:rPr>
        <w:t>・</w:t>
      </w:r>
      <w:r w:rsidRPr="00EA5C96">
        <w:rPr>
          <w:rFonts w:ascii="SimSun" w:eastAsia="SimSun" w:hAnsi="SimSun" w:hint="eastAsia"/>
        </w:rPr>
        <w:t>山本編2010]。</w:t>
      </w:r>
      <w:r w:rsidRPr="00EA5C96">
        <w:rPr>
          <w:rFonts w:ascii="SimSun" w:eastAsia="SimSun" w:hAnsi="SimSun" w:hint="eastAsia"/>
          <w:lang w:eastAsia="zh-TW"/>
        </w:rPr>
        <w:t>該書從歷史學（政治、社會史）和法律學的跨學科角度考察了近代中國吸收“立憲”主義的過程。這些研究都把眼光擴展到當代中國政治體制，嘗試闡明中國摸索建立“國民國家”的過程。</w:t>
      </w:r>
    </w:p>
    <w:p w:rsidR="00410157" w:rsidRPr="00EA5C96" w:rsidRDefault="00553D54" w:rsidP="00EA5C96">
      <w:pPr>
        <w:ind w:firstLineChars="175" w:firstLine="368"/>
        <w:rPr>
          <w:rFonts w:ascii="SimSun" w:eastAsia="SimSun" w:hAnsi="SimSun"/>
          <w:lang w:eastAsia="zh-TW"/>
        </w:rPr>
      </w:pPr>
      <w:r w:rsidRPr="00EA5C96">
        <w:rPr>
          <w:rFonts w:ascii="SimSun" w:eastAsia="SimSun" w:hAnsi="SimSun" w:hint="eastAsia"/>
          <w:lang w:eastAsia="zh-TW"/>
        </w:rPr>
        <w:t>小野寺史郎則研究政治象徵，</w:t>
      </w:r>
      <w:r w:rsidRPr="00EA5C96">
        <w:rPr>
          <w:rFonts w:ascii="SimSun" w:eastAsia="SimSun" w:hAnsi="SimSun" w:hint="eastAsia"/>
          <w:szCs w:val="21"/>
          <w:lang w:eastAsia="zh-TW"/>
        </w:rPr>
        <w:t>[小野寺2010]考察了國民政府以及國民黨關於囯歌的政策及其實際情況。据他研究，在訓政時期黨歌暫時被指定為國歌，可進入以建立憲政為目標的階段之後，國民黨内部就產生一種共識，認爲黨和國家的符號不應混淆，制定國歌之問題因此復燃。另外，關於作爲中國形象符號的熊貓，</w:t>
      </w:r>
      <w:r w:rsidRPr="00EA5C96">
        <w:rPr>
          <w:rFonts w:ascii="SimSun" w:eastAsia="SimSun" w:hAnsi="SimSun" w:hint="eastAsia"/>
          <w:lang w:eastAsia="zh-TW"/>
        </w:rPr>
        <w:t>[家永2009]探討了中國政府“熊貓外交”的歷史由來及其展開。</w:t>
      </w:r>
    </w:p>
    <w:p w:rsidR="00553D54" w:rsidRPr="00EA5C96" w:rsidRDefault="00553D54" w:rsidP="00EA5C96">
      <w:pPr>
        <w:ind w:firstLineChars="175" w:firstLine="368"/>
        <w:rPr>
          <w:rFonts w:ascii="SimSun" w:eastAsia="SimSun" w:hAnsi="SimSun"/>
          <w:lang w:eastAsia="zh-TW"/>
        </w:rPr>
      </w:pPr>
      <w:r w:rsidRPr="00EA5C96">
        <w:rPr>
          <w:rFonts w:ascii="SimSun" w:eastAsia="SimSun" w:hAnsi="SimSun" w:hint="eastAsia"/>
          <w:lang w:eastAsia="zh-TW"/>
        </w:rPr>
        <w:t>關於政治與媒體關係的研究也值得關注。</w:t>
      </w:r>
      <w:r w:rsidRPr="00EA5C96">
        <w:rPr>
          <w:rFonts w:ascii="SimSun" w:eastAsia="SimSun" w:hAnsi="SimSun" w:hint="eastAsia"/>
          <w:szCs w:val="21"/>
          <w:lang w:eastAsia="zh-TW"/>
        </w:rPr>
        <w:t>[原2010]考察“研究系”</w:t>
      </w:r>
      <w:r w:rsidRPr="00EA5C96">
        <w:rPr>
          <w:rFonts w:ascii="SimSun" w:eastAsia="SimSun" w:hAnsi="SimSun"/>
          <w:szCs w:val="21"/>
          <w:lang w:eastAsia="zh-TW"/>
        </w:rPr>
        <w:t>—</w:t>
      </w:r>
      <w:r w:rsidRPr="00EA5C96">
        <w:rPr>
          <w:rFonts w:ascii="SimSun" w:eastAsia="SimSun" w:hAnsi="SimSun" w:hint="eastAsia"/>
          <w:szCs w:val="21"/>
          <w:lang w:eastAsia="zh-TW"/>
        </w:rPr>
        <w:t>以梁啟超的弟子為中心的知識分子集團</w:t>
      </w:r>
      <w:r w:rsidRPr="00EA5C96">
        <w:rPr>
          <w:rFonts w:ascii="SimSun" w:eastAsia="SimSun" w:hAnsi="SimSun"/>
          <w:szCs w:val="21"/>
          <w:lang w:eastAsia="zh-TW"/>
        </w:rPr>
        <w:t>—</w:t>
      </w:r>
      <w:r w:rsidRPr="00EA5C96">
        <w:rPr>
          <w:rFonts w:ascii="SimSun" w:eastAsia="SimSun" w:hAnsi="SimSun" w:hint="eastAsia"/>
          <w:szCs w:val="21"/>
          <w:lang w:eastAsia="zh-TW"/>
        </w:rPr>
        <w:t>與政治權力的關係。該論文指出：由於“研究系”通過媒體發表對政治的批評，北京與南京國民政府一直關注他們的動向，有時候對“研究系”的刊物採取了禁止發行的措施。 [齋藤2009]、[齋藤2010]關注1930年代“國難”時期的媒體言論，指出因爲當時“真正的輿論”尚未建立，難於形成“停止内戰、一致抗日”的潮流。</w:t>
      </w:r>
    </w:p>
    <w:p w:rsidR="00782F21" w:rsidRPr="00EA5C96" w:rsidRDefault="00553D54" w:rsidP="00EA5C96">
      <w:pPr>
        <w:ind w:firstLineChars="175" w:firstLine="368"/>
        <w:rPr>
          <w:rFonts w:ascii="SimSun" w:eastAsia="SimSun" w:hAnsi="SimSun"/>
          <w:lang w:eastAsia="zh-TW"/>
        </w:rPr>
      </w:pPr>
      <w:r w:rsidRPr="00EA5C96">
        <w:rPr>
          <w:rFonts w:ascii="SimSun" w:eastAsia="SimSun" w:hAnsi="SimSun" w:hint="eastAsia"/>
          <w:lang w:eastAsia="zh-CN"/>
        </w:rPr>
        <w:t>關於二戰后的外交研究，主要考察中國政府如何处理与几个主要大国的外交关系。</w:t>
      </w:r>
      <w:r w:rsidRPr="00EA5C96">
        <w:rPr>
          <w:rFonts w:ascii="SimSun" w:eastAsia="SimSun" w:hAnsi="SimSun" w:hint="eastAsia"/>
          <w:lang w:eastAsia="zh-TW"/>
        </w:rPr>
        <w:t>[吉田豐子2010a]關注在雅爾塔會議上達成協議的“密約”中的蒙古問題，通過分析中蘇交涉，考察了蘇聯的遠東方略以及國民政府自主外交的展開。[松村2010]對1946年春發生的國共全面衝突前後美國的態度進行細緻的研究，指出：美國在還沒確定對華政策的情況下，就迎來了國共衝突的局面。[吉田豐子2010b]對國共全面衝突后國民政府的對美及對蘇政策進行分析。据吉田研究，國民政府趁蘇美關係緊張的時機，爲了取得美援開始對蘇聯持強硬態度。關於共產黨的對外戰略、對外政策的研究，[鄭</w:t>
      </w:r>
      <w:r w:rsidR="00E901C5">
        <w:rPr>
          <w:rFonts w:ascii="SimSun" w:eastAsia="SimSun" w:hAnsi="SimSun" w:hint="eastAsia"/>
          <w:lang w:eastAsia="zh-TW"/>
        </w:rPr>
        <w:t>成</w:t>
      </w:r>
      <w:r w:rsidRPr="00EA5C96">
        <w:rPr>
          <w:rFonts w:ascii="SimSun" w:eastAsia="SimSun" w:hAnsi="SimSun" w:hint="eastAsia"/>
          <w:lang w:eastAsia="zh-TW"/>
        </w:rPr>
        <w:t>2010]考察了在大連的中共組織和蘇聯合作的實際情況，[梅村2010]也考察了東北中共媒體對内部和對敵的宣傳情況及其效果。</w:t>
      </w:r>
    </w:p>
    <w:p w:rsidR="00782F21" w:rsidRPr="00EA5C96" w:rsidRDefault="00782F21" w:rsidP="00EA5C96">
      <w:pPr>
        <w:ind w:firstLineChars="175" w:firstLine="368"/>
        <w:rPr>
          <w:rFonts w:ascii="SimSun" w:eastAsia="SimSun" w:hAnsi="SimSun"/>
          <w:lang w:eastAsia="zh-TW"/>
        </w:rPr>
      </w:pPr>
    </w:p>
    <w:p w:rsidR="00EA5C96" w:rsidRPr="00EA5C96" w:rsidRDefault="00782F21" w:rsidP="00EA5C96">
      <w:pPr>
        <w:pStyle w:val="1"/>
        <w:ind w:firstLineChars="175" w:firstLine="420"/>
        <w:rPr>
          <w:rFonts w:ascii="SimSun" w:eastAsia="SimSun" w:hAnsi="SimSun"/>
          <w:lang w:eastAsia="zh-TW"/>
        </w:rPr>
      </w:pPr>
      <w:r w:rsidRPr="00EA5C96">
        <w:rPr>
          <w:rFonts w:ascii="SimSun" w:eastAsia="SimSun" w:hAnsi="SimSun" w:hint="eastAsia"/>
          <w:lang w:eastAsia="zh-TW"/>
        </w:rPr>
        <w:t>思想史</w:t>
      </w:r>
    </w:p>
    <w:p w:rsidR="00782F21" w:rsidRPr="00EA5C96" w:rsidRDefault="00782F21" w:rsidP="00EA5C96">
      <w:pPr>
        <w:ind w:firstLineChars="175" w:firstLine="368"/>
        <w:rPr>
          <w:rFonts w:ascii="SimSun" w:eastAsia="SimSun" w:hAnsi="SimSun"/>
          <w:szCs w:val="24"/>
          <w:lang w:eastAsia="zh-TW"/>
        </w:rPr>
      </w:pPr>
      <w:r w:rsidRPr="00EA5C96">
        <w:rPr>
          <w:rFonts w:ascii="SimSun" w:eastAsia="SimSun" w:hAnsi="SimSun" w:hint="eastAsia"/>
          <w:lang w:eastAsia="zh-TW"/>
        </w:rPr>
        <w:t>最近幾年思想史在中國學界成爲熱門研究領域，在日本也有同樣的傾向。[坂元2009]就是其中典型，引人矚目。該書論述了代表中國近代“知”的幾個思想家以及他們之間的關係。關於近代中國最有影響的梁</w:t>
      </w:r>
      <w:r w:rsidRPr="00EA5C96">
        <w:rPr>
          <w:rFonts w:ascii="SimSun" w:eastAsia="SimSun" w:hAnsi="SimSun" w:cs="SimSun" w:hint="eastAsia"/>
          <w:lang w:eastAsia="zh-TW"/>
        </w:rPr>
        <w:t>啟</w:t>
      </w:r>
      <w:r w:rsidRPr="00EA5C96">
        <w:rPr>
          <w:rFonts w:ascii="SimSun" w:eastAsia="SimSun" w:hAnsi="SimSun" w:cs="MS Mincho" w:hint="eastAsia"/>
          <w:lang w:eastAsia="zh-TW"/>
        </w:rPr>
        <w:t>超，很多學者從不同視角進行研究。其中，</w:t>
      </w:r>
      <w:r w:rsidRPr="00EA5C96">
        <w:rPr>
          <w:rFonts w:ascii="SimSun" w:eastAsia="SimSun" w:hAnsi="SimSun" w:hint="eastAsia"/>
          <w:lang w:eastAsia="zh-TW"/>
        </w:rPr>
        <w:t>[吉澤誠一郎2010]關注梁</w:t>
      </w:r>
      <w:r w:rsidRPr="00EA5C96">
        <w:rPr>
          <w:rFonts w:ascii="SimSun" w:eastAsia="SimSun" w:hAnsi="SimSun" w:cs="SimSun" w:hint="eastAsia"/>
          <w:lang w:eastAsia="zh-TW"/>
        </w:rPr>
        <w:t>啟</w:t>
      </w:r>
      <w:r w:rsidRPr="00EA5C96">
        <w:rPr>
          <w:rFonts w:ascii="SimSun" w:eastAsia="SimSun" w:hAnsi="SimSun" w:cs="MS Mincho" w:hint="eastAsia"/>
          <w:lang w:eastAsia="zh-TW"/>
        </w:rPr>
        <w:t>超的“新史學”論，並將其與王國維“為學問做學問”的態度進行比較，考察了梁</w:t>
      </w:r>
      <w:r w:rsidRPr="00EA5C96">
        <w:rPr>
          <w:rFonts w:ascii="SimSun" w:eastAsia="SimSun" w:hAnsi="SimSun" w:cs="SimSun" w:hint="eastAsia"/>
          <w:lang w:eastAsia="zh-TW"/>
        </w:rPr>
        <w:t>啟</w:t>
      </w:r>
      <w:r w:rsidRPr="00EA5C96">
        <w:rPr>
          <w:rFonts w:ascii="SimSun" w:eastAsia="SimSun" w:hAnsi="SimSun" w:cs="MS Mincho" w:hint="eastAsia"/>
          <w:lang w:eastAsia="zh-TW"/>
        </w:rPr>
        <w:t>超所</w:t>
      </w:r>
      <w:r w:rsidRPr="00EA5C96">
        <w:rPr>
          <w:rFonts w:ascii="SimSun" w:eastAsia="SimSun" w:hAnsi="SimSun" w:cs="SimSun" w:hint="eastAsia"/>
          <w:lang w:eastAsia="zh-TW"/>
        </w:rPr>
        <w:t>說</w:t>
      </w:r>
      <w:r w:rsidRPr="00EA5C96">
        <w:rPr>
          <w:rFonts w:ascii="SimSun" w:eastAsia="SimSun" w:hAnsi="SimSun" w:cs="MS Mincho" w:hint="eastAsia"/>
          <w:lang w:eastAsia="zh-TW"/>
        </w:rPr>
        <w:t>的“史學”内容以及其背後的問題意識，同時也提到戰後日本史學界與政治的關係。</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szCs w:val="21"/>
          <w:lang w:eastAsia="zh-TW"/>
        </w:rPr>
        <w:t>在日本，近三十年來民囯史研究相當活躍，關於孫文的研究不可勝數，其中以下兩篇談到了孫文新的一面。一是</w:t>
      </w:r>
      <w:r w:rsidRPr="00EA5C96">
        <w:rPr>
          <w:rFonts w:ascii="SimSun" w:eastAsia="SimSun" w:hAnsi="SimSun" w:hint="eastAsia"/>
          <w:lang w:eastAsia="zh-TW"/>
        </w:rPr>
        <w:t>[篠崎2010]，該論文關注了孫文、紅十字以及“博愛”思想的關聯，通過分析他翻譯的《救傷第一法》的再版經過，指出了該書與革命戰爭的密切關係。二是[安富2010]，該論文考察：孫文的“三民主義”思想的基礎上有“亡國滅種”的危機意識。關於五四時期政治家·思想家的研究也很多。比如，[横山2009]是1983年出版的“陳獨秀傳”新版，同時增加新寫的傳記部分以及研究論文。這是一部陳獨秀研究的集大成。有留日經驗的思想家也被學者關注。關於國民黨政治家·戴季陶，[張2010]除了參考他的著作、演講、書信以外，還關注政治背景、思想和行動，全面探討了這一時期他的日本觀。据張玉萍分析，五四時期的戴季陶一邊嚴格批評日本對中國的態度，一邊摸索與日本平民聯合。</w:t>
      </w:r>
    </w:p>
    <w:p w:rsidR="00782F21" w:rsidRPr="00EA5C96" w:rsidRDefault="00782F21" w:rsidP="00EA5C96">
      <w:pPr>
        <w:ind w:firstLineChars="175" w:firstLine="368"/>
        <w:rPr>
          <w:rFonts w:ascii="SimSun" w:eastAsia="SimSun" w:hAnsi="SimSun"/>
          <w:lang w:eastAsia="zh-TW"/>
        </w:rPr>
      </w:pPr>
    </w:p>
    <w:p w:rsidR="00782F21" w:rsidRPr="00EA5C96" w:rsidRDefault="00782F21" w:rsidP="00EA5C96">
      <w:pPr>
        <w:pStyle w:val="1"/>
        <w:ind w:firstLineChars="175" w:firstLine="420"/>
        <w:rPr>
          <w:rFonts w:ascii="SimSun" w:eastAsia="SimSun" w:hAnsi="SimSun"/>
          <w:lang w:eastAsia="zh-TW"/>
        </w:rPr>
      </w:pPr>
      <w:r w:rsidRPr="00EA5C96">
        <w:rPr>
          <w:rFonts w:ascii="SimSun" w:eastAsia="SimSun" w:hAnsi="SimSun" w:hint="eastAsia"/>
          <w:lang w:eastAsia="zh-TW"/>
        </w:rPr>
        <w:t>教育史</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關於教育史研究，教育與地方社會的關係被學者關注。 [大澤2010]對中等學校在社會上的位置與功能、教育内容以及與實際社會的關係、學生畢業后的去向、學生心態以及家庭出身等問題進行分析。据大澤研究，雖然政府大力推進職業教育，但大多數的中學生願意接受普通教育，畢業后不斷地走進城市而找不到工作。除了學校教育以外，“社會教育”也是重要的研究課題。[戸部2010]考察晚清社會名望家提倡的“宣講所”從民囯時期改由政府來管理。關於由上而下的教育，[大澤2009]探討民國時期的政治與教育的關係，論述了政治教育的重點從</w:t>
      </w:r>
      <w:r w:rsidR="00922E5B">
        <w:rPr>
          <w:rFonts w:ascii="SimSun" w:eastAsia="SimSun" w:hAnsi="SimSun" w:hint="eastAsia"/>
          <w:lang w:eastAsia="zh-TW"/>
        </w:rPr>
        <w:t>“</w:t>
      </w:r>
      <w:r w:rsidRPr="00EA5C96">
        <w:rPr>
          <w:rFonts w:ascii="SimSun" w:eastAsia="SimSun" w:hAnsi="SimSun" w:hint="eastAsia"/>
          <w:lang w:eastAsia="zh-TW"/>
        </w:rPr>
        <w:t>民生”·“民權”轉移到“民族”的過程。</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教科書研究也是最近熱門的研究課題。最值得一提的是[並木其他編2010]，分析民囯時期教科書描繪的中國形象，並且提到了檢定教科書的制度和問題。這是今後研究教科書問題的學者一定要參考的綜合性研究。此外，[田中2010]從歷史教科書以及教科書所敍述的道德，看出了中國用自己的方式重新解讀和吸收“近代知”（從西方各國與日本進入的新詞彙·制度·系統）的過程。</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關於音樂教育，[高2010]探討了日本唱歌教育對中國音樂教育帶來的影響。[許2009]對東北地區朝鮮人的教育情況進行分析。[李2010]也對民囯時期在朝鮮的華僑小學的實際情況進行分析，並且提到了日本朝鮮總督府對“排日”教科書實行的取締政策。這些研究都開拓以往的研究沒有關注的新領域，取得了初步的成績。今後期待更多的學者參與這方面的研究。</w:t>
      </w:r>
    </w:p>
    <w:p w:rsidR="00782F21" w:rsidRPr="00EA5C96" w:rsidRDefault="00782F21" w:rsidP="00EA5C96">
      <w:pPr>
        <w:ind w:firstLineChars="175" w:firstLine="368"/>
        <w:rPr>
          <w:rFonts w:ascii="SimSun" w:eastAsia="SimSun" w:hAnsi="SimSun"/>
          <w:lang w:eastAsia="zh-TW"/>
        </w:rPr>
      </w:pPr>
    </w:p>
    <w:p w:rsidR="00782F21" w:rsidRPr="00EA5C96" w:rsidRDefault="00782F21" w:rsidP="00EA5C96">
      <w:pPr>
        <w:pStyle w:val="1"/>
        <w:ind w:firstLineChars="175" w:firstLine="420"/>
        <w:rPr>
          <w:rFonts w:ascii="SimSun" w:eastAsia="SimSun" w:hAnsi="SimSun"/>
          <w:lang w:eastAsia="zh-TW"/>
        </w:rPr>
      </w:pPr>
      <w:r w:rsidRPr="00EA5C96">
        <w:rPr>
          <w:rFonts w:ascii="SimSun" w:eastAsia="SimSun" w:hAnsi="SimSun" w:hint="eastAsia"/>
          <w:lang w:eastAsia="zh-TW"/>
        </w:rPr>
        <w:t>社會史</w:t>
      </w:r>
    </w:p>
    <w:p w:rsidR="00782F21" w:rsidRPr="00EA5C96" w:rsidRDefault="00782F21" w:rsidP="00EA5C96">
      <w:pPr>
        <w:pStyle w:val="2"/>
        <w:ind w:firstLineChars="175" w:firstLine="368"/>
        <w:rPr>
          <w:rFonts w:ascii="SimSun" w:eastAsia="SimSun" w:hAnsi="SimSun"/>
          <w:lang w:eastAsia="zh-TW"/>
        </w:rPr>
      </w:pPr>
      <w:r w:rsidRPr="00EA5C96">
        <w:rPr>
          <w:rFonts w:ascii="SimSun" w:eastAsia="SimSun" w:hAnsi="SimSun" w:hint="eastAsia"/>
          <w:lang w:eastAsia="zh-TW"/>
        </w:rPr>
        <w:t>宗教與社會</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關於太平天國的研究，學者都認爲從社會史方面的研究並沒有走到盡頭，仍然大有潛力可挖。在這個意義上[並木2010b]的出版，爲了今後研究方向值得一提。作者並木賴壽2009年逝世，曾經對捻軍做過研究，該書收集了他關於捻軍的論文。這一系列研究都重視捻軍起義時華北社會的歷史情況，探討了捻軍起義發生的歷史意義。</w:t>
      </w:r>
    </w:p>
    <w:p w:rsidR="00782F21" w:rsidRDefault="00782F21" w:rsidP="00EA5C96">
      <w:pPr>
        <w:ind w:firstLineChars="175" w:firstLine="368"/>
        <w:rPr>
          <w:rFonts w:ascii="SimSun" w:hAnsi="SimSun"/>
          <w:lang w:eastAsia="zh-TW"/>
        </w:rPr>
      </w:pPr>
      <w:r w:rsidRPr="00EA5C96">
        <w:rPr>
          <w:rFonts w:ascii="SimSun" w:eastAsia="SimSun" w:hAnsi="SimSun" w:hint="eastAsia"/>
          <w:lang w:eastAsia="zh-TW"/>
        </w:rPr>
        <w:t>跟太平天國研究相比，義和團研究依然豐富，得到了兩部著作。</w:t>
      </w:r>
      <w:r w:rsidRPr="00EA5C96">
        <w:rPr>
          <w:rFonts w:ascii="SimSun" w:eastAsia="SimSun" w:hAnsi="SimSun" w:hint="eastAsia"/>
        </w:rPr>
        <w:t>一是[吉澤南2010]（叢書〈中国にとっての二〇世紀〉）。</w:t>
      </w:r>
      <w:r w:rsidRPr="00EA5C96">
        <w:rPr>
          <w:rFonts w:ascii="SimSun" w:eastAsia="SimSun" w:hAnsi="SimSun" w:hint="eastAsia"/>
          <w:lang w:eastAsia="zh-TW"/>
        </w:rPr>
        <w:t>由於作者吉澤南2001年逝世，叢書執筆者對他留下的原稿進行整理才能問世的</w:t>
      </w:r>
      <w:r w:rsidRPr="00EA5C96">
        <w:rPr>
          <w:rFonts w:ascii="SimSun" w:eastAsia="SimSun" w:hAnsi="SimSun" w:cs="MS Mincho" w:hint="eastAsia"/>
          <w:lang w:eastAsia="zh-TW"/>
        </w:rPr>
        <w:t>。因爲原稿沒有結論，卷末附上由石島紀之做的詳細介紹，</w:t>
      </w:r>
      <w:r w:rsidRPr="00EA5C96">
        <w:rPr>
          <w:rFonts w:ascii="SimSun" w:eastAsia="SimSun" w:hAnsi="SimSun" w:hint="eastAsia"/>
          <w:lang w:eastAsia="zh-TW"/>
        </w:rPr>
        <w:t>為讀者提供了一些找出結論的綫索。据石島介紹，該書把義和團事件看作“帝國主義”時代世界互動的歷史事件。另一部是[佐藤2010]，該書對基督教團與傳教士的活動、反洋精神及其來源進行分析，同時提到了圍繞義和團戰爭展開的國際關係。</w:t>
      </w:r>
    </w:p>
    <w:p w:rsidR="00F072E6" w:rsidRPr="00F072E6" w:rsidRDefault="00F072E6" w:rsidP="00F072E6">
      <w:pPr>
        <w:ind w:firstLineChars="200" w:firstLine="420"/>
        <w:rPr>
          <w:rFonts w:ascii="SimSun" w:eastAsia="SimSun" w:hAnsi="SimSun"/>
          <w:lang w:eastAsia="zh-TW"/>
        </w:rPr>
      </w:pPr>
      <w:r w:rsidRPr="00F072E6">
        <w:rPr>
          <w:rFonts w:ascii="SimSun" w:eastAsia="SimSun" w:hAnsi="SimSun" w:hint="eastAsia"/>
          <w:lang w:eastAsia="zh-TW"/>
        </w:rPr>
        <w:t>[渡辺2009]探討民囯初期</w:t>
      </w:r>
      <w:r w:rsidR="00952FBC">
        <w:rPr>
          <w:rFonts w:ascii="SimSun" w:eastAsia="SimSun" w:hAnsi="SimSun" w:hint="eastAsia"/>
          <w:lang w:eastAsia="zh-TW"/>
        </w:rPr>
        <w:t>的</w:t>
      </w:r>
      <w:r>
        <w:rPr>
          <w:rFonts w:ascii="SimSun" w:eastAsia="SimSun" w:hAnsi="SimSun" w:hint="eastAsia"/>
          <w:lang w:eastAsia="zh-TW"/>
        </w:rPr>
        <w:t>基督教政策與中國基督徒</w:t>
      </w:r>
      <w:r w:rsidRPr="00F072E6">
        <w:rPr>
          <w:rFonts w:ascii="SimSun" w:eastAsia="SimSun" w:hAnsi="SimSun" w:cs="MS Mincho" w:hint="eastAsia"/>
          <w:lang w:eastAsia="zh-TW"/>
        </w:rPr>
        <w:t>，同時</w:t>
      </w:r>
      <w:r>
        <w:rPr>
          <w:rFonts w:ascii="SimSun" w:eastAsia="SimSun" w:hAnsi="SimSun" w:cs="MS Mincho" w:hint="eastAsia"/>
          <w:lang w:eastAsia="zh-TW"/>
        </w:rPr>
        <w:t>提到</w:t>
      </w:r>
      <w:r w:rsidR="00952FBC">
        <w:rPr>
          <w:rFonts w:ascii="SimSun" w:eastAsia="SimSun" w:hAnsi="SimSun" w:cs="MS Mincho" w:hint="eastAsia"/>
          <w:lang w:eastAsia="zh-TW"/>
        </w:rPr>
        <w:t>了</w:t>
      </w:r>
      <w:r w:rsidRPr="00F072E6">
        <w:rPr>
          <w:rFonts w:ascii="SimSun" w:eastAsia="SimSun" w:hAnsi="SimSun" w:cs="MS Mincho" w:hint="eastAsia"/>
          <w:lang w:eastAsia="zh-TW"/>
        </w:rPr>
        <w:t>日本的國家神道與基督教的關係。据渡邊</w:t>
      </w:r>
      <w:r>
        <w:rPr>
          <w:rFonts w:ascii="SimSun" w:eastAsia="SimSun" w:hAnsi="SimSun" w:cs="MS Mincho" w:hint="eastAsia"/>
          <w:lang w:eastAsia="zh-TW"/>
        </w:rPr>
        <w:t>研究</w:t>
      </w:r>
      <w:r w:rsidRPr="00F072E6">
        <w:rPr>
          <w:rFonts w:ascii="SimSun" w:eastAsia="SimSun" w:hAnsi="SimSun" w:cs="MS Mincho" w:hint="eastAsia"/>
          <w:lang w:eastAsia="zh-TW"/>
        </w:rPr>
        <w:t>，北京政府模範日本國家神道</w:t>
      </w:r>
      <w:r w:rsidR="00952FBC">
        <w:rPr>
          <w:rFonts w:ascii="SimSun" w:eastAsia="SimSun" w:hAnsi="SimSun" w:cs="MS Mincho" w:hint="eastAsia"/>
          <w:lang w:eastAsia="zh-TW"/>
        </w:rPr>
        <w:t>提出</w:t>
      </w:r>
      <w:r w:rsidRPr="00F072E6">
        <w:rPr>
          <w:rFonts w:ascii="SimSun" w:eastAsia="SimSun" w:hAnsi="SimSun" w:cs="MS Mincho" w:hint="eastAsia"/>
          <w:lang w:eastAsia="zh-TW"/>
        </w:rPr>
        <w:t>以孔教為國教的議案，由於中國基督徒的對抗運動，議案未被議決而廢棄。</w:t>
      </w:r>
      <w:r w:rsidRPr="00F072E6">
        <w:rPr>
          <w:rFonts w:ascii="SimSun" w:eastAsia="SimSun" w:hAnsi="SimSun" w:hint="eastAsia"/>
          <w:lang w:eastAsia="zh-TW"/>
        </w:rPr>
        <w:t>關於國共内戰時的基督教，[石川照子2010]</w:t>
      </w:r>
      <w:r>
        <w:rPr>
          <w:rFonts w:ascii="SimSun" w:eastAsia="SimSun" w:hAnsi="SimSun" w:hint="eastAsia"/>
          <w:lang w:eastAsia="zh-TW"/>
        </w:rPr>
        <w:t>探討了教徒與教會</w:t>
      </w:r>
      <w:r w:rsidRPr="00F072E6">
        <w:rPr>
          <w:rFonts w:ascii="SimSun" w:eastAsia="SimSun" w:hAnsi="SimSun" w:hint="eastAsia"/>
          <w:lang w:eastAsia="zh-TW"/>
        </w:rPr>
        <w:t>對内戰的態度以及</w:t>
      </w:r>
      <w:r>
        <w:rPr>
          <w:rFonts w:ascii="SimSun" w:eastAsia="SimSun" w:hAnsi="SimSun" w:hint="eastAsia"/>
          <w:lang w:eastAsia="zh-TW"/>
        </w:rPr>
        <w:t>其</w:t>
      </w:r>
      <w:r w:rsidRPr="00F072E6">
        <w:rPr>
          <w:rFonts w:ascii="SimSun" w:eastAsia="SimSun" w:hAnsi="SimSun" w:hint="eastAsia"/>
          <w:lang w:eastAsia="zh-TW"/>
        </w:rPr>
        <w:t>選擇的政治立場。</w:t>
      </w:r>
    </w:p>
    <w:p w:rsidR="00782F21" w:rsidRPr="00EA5C96" w:rsidRDefault="00782F21" w:rsidP="00EA5C96">
      <w:pPr>
        <w:ind w:firstLineChars="175" w:firstLine="368"/>
        <w:rPr>
          <w:rFonts w:ascii="SimSun" w:eastAsia="SimSun" w:hAnsi="SimSun"/>
          <w:lang w:eastAsia="zh-TW"/>
        </w:rPr>
      </w:pPr>
    </w:p>
    <w:p w:rsidR="00782F21" w:rsidRPr="00EA5C96" w:rsidRDefault="00782F21" w:rsidP="00EA5C96">
      <w:pPr>
        <w:pStyle w:val="2"/>
        <w:ind w:firstLineChars="175" w:firstLine="368"/>
        <w:rPr>
          <w:rFonts w:ascii="SimSun" w:eastAsia="SimSun" w:hAnsi="SimSun"/>
          <w:lang w:eastAsia="zh-TW"/>
        </w:rPr>
      </w:pPr>
      <w:r w:rsidRPr="00EA5C96">
        <w:rPr>
          <w:rFonts w:ascii="SimSun" w:eastAsia="SimSun" w:hAnsi="SimSun" w:hint="eastAsia"/>
          <w:lang w:eastAsia="zh-TW"/>
        </w:rPr>
        <w:t>區域社會</w:t>
      </w:r>
    </w:p>
    <w:p w:rsidR="00EA5C96" w:rsidRPr="00EA5C96" w:rsidRDefault="00782F21" w:rsidP="00EA5C96">
      <w:pPr>
        <w:ind w:firstLineChars="175" w:firstLine="368"/>
        <w:rPr>
          <w:rFonts w:ascii="SimSun" w:eastAsia="SimSun" w:hAnsi="SimSun"/>
          <w:b/>
          <w:lang w:eastAsia="zh-TW"/>
        </w:rPr>
      </w:pPr>
      <w:r w:rsidRPr="00EA5C96">
        <w:rPr>
          <w:rFonts w:ascii="SimSun" w:eastAsia="SimSun" w:hAnsi="SimSun" w:hint="eastAsia"/>
          <w:lang w:eastAsia="zh-TW"/>
        </w:rPr>
        <w:t>關於區域社會研究，上海史研究的積累相當多，對城市社會史、文化史、經濟史等領域也有積極的意義。[高綱2009a]全面考察了日本人在近代上海活動的歷史以及他們的意識形態。另外，[高綱2009b]對在30年代上海的“帝國日本”外務警察進行分析，描寫了“帝國日本”在上海的地位和眼光。這些研究不僅涉及到城市上海，還涉及到中日關係以及殖民地問題。 [福士2010]對近代上海的公衆衛生制度的成立過程進</w:t>
      </w:r>
      <w:r w:rsidRPr="00EA5C96">
        <w:rPr>
          <w:rFonts w:ascii="SimSun" w:eastAsia="SimSun" w:hAnsi="SimSun" w:hint="eastAsia"/>
          <w:lang w:eastAsia="zh-TW"/>
        </w:rPr>
        <w:lastRenderedPageBreak/>
        <w:t>行分析，也提到了國際環境以及國内醫學情況。關於城市生活的研究，[菊池敏夫2009]對百貨店進行分析，探討了城市中間階層的意識形態。</w:t>
      </w:r>
    </w:p>
    <w:p w:rsidR="00782F21" w:rsidRPr="00EA5C96" w:rsidRDefault="00782F21" w:rsidP="00EA5C96">
      <w:pPr>
        <w:ind w:firstLineChars="175" w:firstLine="368"/>
        <w:rPr>
          <w:rFonts w:ascii="SimSun" w:eastAsia="SimSun" w:hAnsi="SimSun"/>
          <w:b/>
          <w:lang w:eastAsia="zh-TW"/>
        </w:rPr>
      </w:pPr>
      <w:r w:rsidRPr="00EA5C96">
        <w:rPr>
          <w:rFonts w:ascii="SimSun" w:eastAsia="SimSun" w:hAnsi="SimSun" w:hint="eastAsia"/>
          <w:lang w:eastAsia="zh-TW"/>
        </w:rPr>
        <w:t>其他區域社會史研究也有了很多收穫。關於青島，[欒2009]論述了青島的城市形成以及發展的歷史特徵，指出了青島與日德兩國經濟活動的聯係。關於租界，[大里編2010]是日本、中國、韓國學者對租界建築遺產以及保護運動進行的共同研究成果。</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與衆不同的是以“滿洲”為主題的[安冨編2009]。該書由幾個學者分擔執筆，從生態、社會、宗教、權力、疫病、市場等視角論述了“滿洲”社會的形成以及再生産的過程，尤其關注了“滿洲”的生態環境、馬車運輸系統以及以縣城為中心的市場系統的形成。這是一部嘗試如何描寫“滿洲”的研究。[中林2010]對“北方吃麥，南方吃米</w:t>
      </w:r>
      <w:r w:rsidRPr="00EA5C96">
        <w:rPr>
          <w:rFonts w:ascii="SimSun" w:eastAsia="SimSun" w:hAnsi="SimSun"/>
          <w:lang w:eastAsia="zh-TW"/>
        </w:rPr>
        <w:t>”</w:t>
      </w:r>
      <w:r w:rsidRPr="00EA5C96">
        <w:rPr>
          <w:rFonts w:ascii="SimSun" w:eastAsia="SimSun" w:hAnsi="SimSun" w:hint="eastAsia"/>
          <w:lang w:eastAsia="zh-TW"/>
        </w:rPr>
        <w:t>的一般説法提出疑問，探討湖北省的城市與農村的日常食，指出了城鄉之間飲食的階層性。</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此外，[衛藤2009]、[衛藤2010]也以武漢為中心探討了北伐時期的群衆運動。該論文把“群衆”分類到不同的階層，分析運動結構，指出：參加運動的勞動者並不按照共產黨的意圖進行革命，而按照日常生活中的“正義”邏輯去參加革命，嘗試在日常生活上被“解放”。這雖然是“區域社會史”，可是該論文提出的論點涉及到共產黨研究的領域。</w:t>
      </w:r>
    </w:p>
    <w:p w:rsidR="00782F21" w:rsidRPr="00EA5C96" w:rsidRDefault="00782F21" w:rsidP="00EA5C96">
      <w:pPr>
        <w:ind w:firstLineChars="175" w:firstLine="369"/>
        <w:rPr>
          <w:rFonts w:ascii="SimSun" w:eastAsia="SimSun" w:hAnsi="SimSun"/>
          <w:b/>
          <w:lang w:eastAsia="zh-TW"/>
        </w:rPr>
      </w:pPr>
    </w:p>
    <w:p w:rsidR="00782F21" w:rsidRPr="00EA5C96" w:rsidRDefault="00782F21" w:rsidP="00EA5C96">
      <w:pPr>
        <w:pStyle w:val="2"/>
        <w:ind w:firstLineChars="175" w:firstLine="368"/>
        <w:rPr>
          <w:rFonts w:ascii="SimSun" w:eastAsia="SimSun" w:hAnsi="SimSun"/>
          <w:lang w:eastAsia="zh-TW"/>
        </w:rPr>
      </w:pPr>
      <w:r w:rsidRPr="00EA5C96">
        <w:rPr>
          <w:rFonts w:ascii="SimSun" w:eastAsia="SimSun" w:hAnsi="SimSun" w:hint="eastAsia"/>
          <w:lang w:eastAsia="zh-TW"/>
        </w:rPr>
        <w:t>婦女史</w:t>
      </w:r>
    </w:p>
    <w:p w:rsidR="00782F21" w:rsidRPr="00EA5C96" w:rsidRDefault="00782F21" w:rsidP="00EA5C96">
      <w:pPr>
        <w:ind w:firstLineChars="175" w:firstLine="368"/>
        <w:jc w:val="left"/>
        <w:rPr>
          <w:rFonts w:ascii="SimSun" w:eastAsia="SimSun" w:hAnsi="SimSun"/>
          <w:lang w:eastAsia="zh-TW"/>
        </w:rPr>
      </w:pPr>
      <w:r w:rsidRPr="00EA5C96">
        <w:rPr>
          <w:rFonts w:ascii="SimSun" w:eastAsia="SimSun" w:hAnsi="SimSun" w:hint="eastAsia"/>
          <w:lang w:eastAsia="zh-TW"/>
        </w:rPr>
        <w:t>首先應該提到的是，[末次2009]這一部通史著作。</w:t>
      </w:r>
      <w:r w:rsidRPr="00EA5C96">
        <w:rPr>
          <w:rFonts w:ascii="SimSun" w:eastAsia="SimSun" w:hAnsi="SimSun" w:hint="eastAsia"/>
        </w:rPr>
        <w:t>該書作爲《中国にとっての２０世紀》叢書的一冊，綜觀了20世紀前半期婦女的地位、處境、思想、行動等。</w:t>
      </w:r>
      <w:r w:rsidRPr="00EA5C96">
        <w:rPr>
          <w:rFonts w:ascii="SimSun" w:eastAsia="SimSun" w:hAnsi="SimSun" w:hint="eastAsia"/>
          <w:lang w:eastAsia="zh-TW"/>
        </w:rPr>
        <w:t>該書的出版對中國婦女史開創了重要意義。[伊藤其它編2010]用“東亞洲殖民地近代”的框架描寫了從1920年到30年代活躍的“摩登女郎”的形象。城市婦女就業問題在婦女史上有重要的位置。[姚2009a]、[姚2010b]對助產士的專業化與婦女就業的關係進行考察，指出：隨著西醫對助產領域進行“近代”改革，民間產婆獲得了成爲“專業”助產士的條件，從此以後，女性助產士成爲了婦女就業的典型之一，到了人民共和國時期她們就活躍在“母子衛生”領域。</w:t>
      </w:r>
    </w:p>
    <w:p w:rsidR="00782F21" w:rsidRPr="00EA5C96" w:rsidRDefault="00782F21" w:rsidP="00EA5C96">
      <w:pPr>
        <w:ind w:firstLineChars="175" w:firstLine="368"/>
        <w:rPr>
          <w:rFonts w:ascii="SimSun" w:eastAsia="SimSun" w:hAnsi="SimSun"/>
          <w:lang w:eastAsia="zh-TW"/>
        </w:rPr>
      </w:pPr>
    </w:p>
    <w:p w:rsidR="00782F21" w:rsidRPr="00EA5C96" w:rsidRDefault="00782F21" w:rsidP="00EA5C96">
      <w:pPr>
        <w:pStyle w:val="1"/>
        <w:ind w:firstLineChars="175" w:firstLine="420"/>
        <w:rPr>
          <w:rFonts w:ascii="SimSun" w:eastAsia="SimSun" w:hAnsi="SimSun"/>
          <w:lang w:eastAsia="zh-TW"/>
        </w:rPr>
      </w:pPr>
      <w:r w:rsidRPr="00EA5C96">
        <w:rPr>
          <w:rFonts w:ascii="SimSun" w:eastAsia="SimSun" w:hAnsi="SimSun" w:hint="eastAsia"/>
          <w:lang w:eastAsia="zh-TW"/>
        </w:rPr>
        <w:t>鄉村社會史</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鄉村社會史研究跟城市史研究相比，資料極少，很難入手。可是最近得到了不小的成就。有些研究關注了多層次的鄉村社會結構以及長期社會變遷，依靠田野調查及口述資料研究鄉村的實際情況。</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szCs w:val="21"/>
          <w:lang w:eastAsia="zh-TW"/>
        </w:rPr>
        <w:t>[片山2009] 通過資料分析與田野調查，對鄉村史研究提出了一個新見解：鄉村的土地所有有兩個不同的情況，一是個人所有，二是鄉村所有。鄉村所有的土地是免稅的，收益也是鄉村所有的。以往的研究都否定鄉村土地所有的存在，因此我們應該在這個研究的基礎上，重新探討中國鄉村的性格。《近鄰》55輯“近現代中國的鄉村社會”專刊也是同樣的成果。[佐藤2009]依據口述資料和地方文獻資料指出了鄉村社會組織的多樣性、重疊性。 [小島2009a]、[小島2009b]從地理學的角度論述了鄉村史研究的前瞻。他提出：應該分析鄉村“生活空間”的重疊性、具體區域的複雜性以及社會秩序的構成過程。</w:t>
      </w:r>
    </w:p>
    <w:p w:rsidR="00782F21" w:rsidRPr="00EA5C96" w:rsidRDefault="00782F21" w:rsidP="00EA5C96">
      <w:pPr>
        <w:ind w:firstLineChars="175" w:firstLine="368"/>
        <w:rPr>
          <w:rFonts w:ascii="SimSun" w:eastAsia="SimSun" w:hAnsi="SimSun"/>
          <w:szCs w:val="21"/>
          <w:lang w:eastAsia="zh-TW"/>
        </w:rPr>
      </w:pPr>
      <w:r w:rsidRPr="00EA5C96">
        <w:rPr>
          <w:rFonts w:ascii="SimSun" w:eastAsia="SimSun" w:hAnsi="SimSun" w:hint="eastAsia"/>
          <w:szCs w:val="21"/>
          <w:lang w:eastAsia="zh-TW"/>
        </w:rPr>
        <w:t>鄉村社會史具有區域研究的性質。由於日本戰前進行“農村慣行調查”，華北鄉村研究受到很多學者的關注。[内山2009]嘗試闡明近代華北鄉村的“傳統”社會結構，對照“慣行調查”與田野調查加以研究。[三品2010</w:t>
      </w:r>
      <w:r w:rsidR="00CA64C9">
        <w:rPr>
          <w:rFonts w:ascii="SimSun" w:hAnsi="SimSun" w:hint="eastAsia"/>
          <w:szCs w:val="21"/>
          <w:lang w:eastAsia="zh-TW"/>
        </w:rPr>
        <w:t>a</w:t>
      </w:r>
      <w:r w:rsidRPr="00EA5C96">
        <w:rPr>
          <w:rFonts w:ascii="SimSun" w:eastAsia="SimSun" w:hAnsi="SimSun" w:hint="eastAsia"/>
          <w:szCs w:val="21"/>
          <w:lang w:eastAsia="zh-TW"/>
        </w:rPr>
        <w:t>]也使用“慣行調查”，以鄉村糾紛與調解為例，看出了村民的“面子”意識與日常生活的密切聯係。這些研究表示“慣行調查”還有深入研究的餘地。</w:t>
      </w:r>
    </w:p>
    <w:p w:rsidR="00782F21" w:rsidRPr="00EA5C96" w:rsidRDefault="00782F21" w:rsidP="00EA5C96">
      <w:pPr>
        <w:ind w:firstLineChars="175" w:firstLine="368"/>
        <w:rPr>
          <w:rFonts w:ascii="SimSun" w:eastAsia="SimSun" w:hAnsi="SimSun"/>
          <w:szCs w:val="21"/>
          <w:lang w:eastAsia="zh-TW"/>
        </w:rPr>
      </w:pPr>
      <w:r w:rsidRPr="00EA5C96">
        <w:rPr>
          <w:rFonts w:ascii="SimSun" w:eastAsia="SimSun" w:hAnsi="SimSun" w:hint="eastAsia"/>
          <w:szCs w:val="21"/>
          <w:lang w:eastAsia="zh-TW"/>
        </w:rPr>
        <w:t>此外，由中國基層社會史研究會組織的“戰爭下的鄉村社會的比較研究”課題，不但關注中日戰爭以及國共内戰對鄉村結構的影響，而且嘗試跟日本的鄉村問題比較，考察戰爭對社會帶來的影響。[中国基層2009]</w:t>
      </w:r>
      <w:r w:rsidRPr="00EA5C96">
        <w:rPr>
          <w:rFonts w:ascii="SimSun" w:eastAsia="SimSun" w:hAnsi="SimSun" w:hint="eastAsia"/>
          <w:szCs w:val="21"/>
          <w:lang w:eastAsia="zh-TW"/>
        </w:rPr>
        <w:lastRenderedPageBreak/>
        <w:t>通過與日本史學者對話，嘗試闡明在社會動蕩時期的鄉村社會的變遷，值得關注。</w:t>
      </w:r>
    </w:p>
    <w:p w:rsidR="00782F21" w:rsidRPr="00EA5C96" w:rsidRDefault="00782F21" w:rsidP="00EA5C96">
      <w:pPr>
        <w:ind w:firstLineChars="175" w:firstLine="369"/>
        <w:rPr>
          <w:rFonts w:ascii="SimSun" w:eastAsia="SimSun" w:hAnsi="SimSun"/>
          <w:b/>
          <w:lang w:eastAsia="zh-TW"/>
        </w:rPr>
      </w:pPr>
    </w:p>
    <w:p w:rsidR="00782F21" w:rsidRPr="00EA5C96" w:rsidRDefault="00782F21" w:rsidP="00EA5C96">
      <w:pPr>
        <w:pStyle w:val="1"/>
        <w:ind w:firstLineChars="175" w:firstLine="420"/>
        <w:rPr>
          <w:rFonts w:ascii="SimSun" w:eastAsia="SimSun" w:hAnsi="SimSun"/>
          <w:lang w:eastAsia="zh-TW"/>
        </w:rPr>
      </w:pPr>
      <w:r w:rsidRPr="00EA5C96">
        <w:rPr>
          <w:rFonts w:ascii="SimSun" w:eastAsia="SimSun" w:hAnsi="SimSun" w:hint="eastAsia"/>
          <w:lang w:eastAsia="zh-TW"/>
        </w:rPr>
        <w:t>經濟史</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経済史研究也取得了相當豐富的成果。關於蠶絲業，[清川2009]把日本、印度和中國作比較，論述了技術轉移的過程，指出：由於1930年代的市場建設，技術移轉逐步完善。[荘司2010]以山東省濟南為例，對磨粉業進行分析，考察了磨粉業與當地區域經濟的關係。[萩原2010]對戰後國民政府推進的“全國鋼鐵業復興計劃”進行研究，考察了鋼鐵業在國民政府戰後經濟政策上的位置以及復興計劃挫折的原因。</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關於在中國的日本企業，也有雄厚的研究積累。，[吉田建一郎2009]、[吉田建一郎2010]對向來研究比較薄弱的製革企業進行分析。[平井2010]論述了從一戰到1920年在東亞精白糖市場的日企與華商的對抗關係。[本野2009]從商業慣例的角度研究日中經濟關係，指出：華商爲了保護技術水平較低的中國產業，有時仿造外國商標，使國内產業在市場上佔據一定的位置。同時描寫：日商也利用華商的仿造商標行爲，積極進入中國市場。[瀬戸林2010]也以湖北省漢口為例，探討在棉花交易上一直存在的劣質棉花問題，考察了問題發生的原因以及解決的過程。他指出：由於日資皮棉工廠發出關於劣質棉花的信息，問題就逐步得到了解決，日商、華商、小農這三者之間也形成了信賴關係。這表示在市場上日中之間也有攜手的可能性。</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 xml:space="preserve">　</w:t>
      </w:r>
    </w:p>
    <w:p w:rsidR="00782F21" w:rsidRPr="00EA5C96" w:rsidRDefault="00782F21" w:rsidP="00EA5C96">
      <w:pPr>
        <w:pStyle w:val="1"/>
        <w:ind w:firstLineChars="175" w:firstLine="420"/>
        <w:rPr>
          <w:rFonts w:ascii="SimSun" w:eastAsia="SimSun" w:hAnsi="SimSun"/>
          <w:lang w:eastAsia="zh-TW"/>
        </w:rPr>
      </w:pPr>
      <w:r w:rsidRPr="00EA5C96">
        <w:rPr>
          <w:rFonts w:ascii="SimSun" w:eastAsia="SimSun" w:hAnsi="SimSun" w:hint="eastAsia"/>
          <w:lang w:eastAsia="zh-TW"/>
        </w:rPr>
        <w:t>中日關係史</w:t>
      </w:r>
    </w:p>
    <w:p w:rsidR="00782F21" w:rsidRPr="00EA5C96" w:rsidRDefault="00782F21" w:rsidP="00EA5C96">
      <w:pPr>
        <w:pStyle w:val="2"/>
        <w:ind w:firstLineChars="175" w:firstLine="368"/>
        <w:rPr>
          <w:rFonts w:ascii="SimSun" w:eastAsia="SimSun" w:hAnsi="SimSun"/>
          <w:lang w:eastAsia="zh-TW"/>
        </w:rPr>
      </w:pPr>
      <w:r w:rsidRPr="00EA5C96">
        <w:rPr>
          <w:rFonts w:ascii="SimSun" w:eastAsia="SimSun" w:hAnsi="SimSun" w:hint="eastAsia"/>
          <w:lang w:eastAsia="zh-TW"/>
        </w:rPr>
        <w:t xml:space="preserve">留學生　</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中國留學生史研究，在中日關係史上成了熱門的研究領域，主要探討中國與日本的留學生派遣制度、留學生的以後去路、人際關係等。[孫其他編2009]全面地論述了戰前日本與中國的留學生派遣事業。卷末附上豐富的資料也值得關注。</w:t>
      </w:r>
    </w:p>
    <w:p w:rsidR="00782F21" w:rsidRPr="00EA5C96" w:rsidRDefault="00782F21" w:rsidP="00EA5C96">
      <w:pPr>
        <w:ind w:firstLineChars="175" w:firstLine="368"/>
        <w:rPr>
          <w:rFonts w:ascii="SimSun" w:eastAsia="SimSun" w:hAnsi="SimSun"/>
          <w:lang w:eastAsia="zh-TW"/>
        </w:rPr>
      </w:pPr>
    </w:p>
    <w:p w:rsidR="00782F21" w:rsidRPr="00EA5C96" w:rsidRDefault="00782F21" w:rsidP="00EA5C96">
      <w:pPr>
        <w:pStyle w:val="2"/>
        <w:ind w:firstLineChars="175" w:firstLine="368"/>
        <w:rPr>
          <w:rFonts w:ascii="SimSun" w:eastAsia="SimSun" w:hAnsi="SimSun"/>
          <w:b/>
          <w:lang w:eastAsia="zh-TW"/>
        </w:rPr>
      </w:pPr>
      <w:r w:rsidRPr="00EA5C96">
        <w:rPr>
          <w:rFonts w:ascii="SimSun" w:eastAsia="SimSun" w:hAnsi="SimSun" w:hint="eastAsia"/>
          <w:lang w:eastAsia="zh-TW"/>
        </w:rPr>
        <w:t>“滿洲”“滿洲</w:t>
      </w:r>
      <w:r w:rsidRPr="00EA5C96">
        <w:rPr>
          <w:rFonts w:ascii="SimSun" w:eastAsia="SimSun" w:hAnsi="SimSun" w:cs="MingLiU" w:hint="eastAsia"/>
          <w:lang w:eastAsia="zh-TW"/>
        </w:rPr>
        <w:t>囯</w:t>
      </w:r>
      <w:r w:rsidRPr="00EA5C96">
        <w:rPr>
          <w:rFonts w:ascii="SimSun" w:eastAsia="SimSun" w:hAnsi="SimSun" w:cs="MS Gothic" w:hint="eastAsia"/>
          <w:lang w:eastAsia="zh-TW"/>
        </w:rPr>
        <w:t>”“汪精衛政權”</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帝國史”研究也取得了進展。就“滿洲囯”統治研究而言，關於民族——尤其是關於蒙古族問題的研究成果引人注目。[鈴木2009]指出了“滿洲囯”對蒙古族的統治，跟清朝和民囯政府相比，有著更加一元化的傾向。[田中剛2009]考察成吉思汗廟的創建過程，指出日蒙雙方都有用成吉思汗廟來統合蒙古族的意圖。</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貴志2010a]從視覺資料，即“滿洲囯”的招貼、傳單及明信片看出了民族統治的形象。[貴志2010b]對“滿洲囯”的文化政策與文化構想進行分析。關於“滿映”活動的軌跡，[南2010]分析“滿映”嘗試創作中國人容易接受的電影的過程，指出：這種嘗試培養出了中國電影製片人和演員。</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“滿洲事變”后，日本設立“安全農村”收納朝鮮人難民。[朴2010]對此進行分析，考察在徵用土地的過程中發生的中國人與朝鮮人的矛盾，並且提到了“安全農村”的現狀。</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汪精衛政權的研究，在美國學者博伊尔的研究框架——“合作者”的影響下，嘗試擺脫用“愛國者”或“漢奸”來評價汪的研究視角，開始具體分析其政權的統治模式。[柴田2009]採取比較史的方法跟法國維希政權進行比較，探討了汪精衛政權的意識形態以及政治構想。此外，由愛知大學現代中國學會編輯的《中國21》〈帝國的周邊〉特輯也有相關研究。</w:t>
      </w:r>
    </w:p>
    <w:p w:rsidR="00782F21" w:rsidRPr="00EA5C96" w:rsidRDefault="00782F21" w:rsidP="00EA5C96">
      <w:pPr>
        <w:ind w:firstLineChars="175" w:firstLine="368"/>
        <w:rPr>
          <w:rFonts w:ascii="SimSun" w:eastAsia="SimSun" w:hAnsi="SimSun"/>
          <w:lang w:eastAsia="zh-TW"/>
        </w:rPr>
      </w:pPr>
    </w:p>
    <w:p w:rsidR="00782F21" w:rsidRPr="00EA5C96" w:rsidRDefault="00782F21" w:rsidP="00EA5C96">
      <w:pPr>
        <w:pStyle w:val="2"/>
        <w:ind w:firstLineChars="175" w:firstLine="368"/>
        <w:rPr>
          <w:rFonts w:ascii="SimSun" w:eastAsia="SimSun" w:hAnsi="SimSun"/>
          <w:lang w:eastAsia="zh-TW"/>
        </w:rPr>
      </w:pPr>
      <w:r w:rsidRPr="00EA5C96">
        <w:rPr>
          <w:rFonts w:ascii="SimSun" w:eastAsia="SimSun" w:hAnsi="SimSun" w:hint="eastAsia"/>
          <w:lang w:eastAsia="zh-TW"/>
        </w:rPr>
        <w:lastRenderedPageBreak/>
        <w:t>中日戰爭</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中日戰爭研究也得到了豐富的成果。軍事方面的研究向來薄弱，在此情況下，[菊池2009]全面論述了中國抗戰軍事史。關於外交研究，[土田2010]、[服部2010]關注中國如何展開外交得到國際援助，對中國積極外交活動進行考察。關於中日戰爭開戰過程，[土田2009]考察了中國對日宣戰時的態度及行動。[家近2009]從蔣介石《持久戰論》看出他根據國際形勢作出判斷，制定對日戰略。關於中德關係，[田嶋2009]、[田嶋2010]考察了德國在中國的抗戰中發揮的作用。</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中日戰爭時期的中國可以分爲國統區、邊區、淪陷區、“滿洲囯”以及臺灣等區域。各個區域的處境不同，所以應該按照各個區域的情形分別進行研究。除了邊區相對薄弱以外，其他地區都有豐富的研究。</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關於“孤島”上海，[今井就稔2009]關注上海的經濟結構，具體考察了資本家的活動，[今井就稔2010]也以火柴產業為例描寫了為了生存被迫與日本合作的中國企業。關注難民問題的[小浜2010]考察了中國紅十字會國際委員會組織的活動，描寫了該委員會的指導下中國官民共同進行的救濟活動。 [関根2010]考察了由日本軍設置的猶太人區的實際情況以及日本政府對猶太人的政治態度。</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關於囯統區，[段2010]以重慶為例，考察了由蔣介石加強進行的“國民總動員”運動，指出：由於命令系統的不統一以及負責人的怠慢，其運動半途而廢。[深町2010</w:t>
      </w:r>
      <w:r w:rsidR="00E901C5">
        <w:rPr>
          <w:rFonts w:ascii="SimSun" w:hAnsi="SimSun" w:hint="eastAsia"/>
          <w:lang w:eastAsia="zh-TW"/>
        </w:rPr>
        <w:t>a</w:t>
      </w:r>
      <w:r w:rsidRPr="00EA5C96">
        <w:rPr>
          <w:rFonts w:ascii="SimSun" w:eastAsia="SimSun" w:hAnsi="SimSun" w:hint="eastAsia"/>
          <w:lang w:eastAsia="zh-TW"/>
        </w:rPr>
        <w:t>]也關注了國民政府進行的動員運動--“傷兵之友”運動，指出：政府打算通過慰勞傷兵、尊重軍人鼓舞士氣，提高群衆的抗戰意識，然而不能解決傷兵與一般群衆之間的矛盾。關於抗戰時期醖釀的思想與文化的意義，[吉開2010]考察了抗戰時期疏散雲南的顧頡剛的思想。他在雲南撰寫的論文引起了關於中國民族觀念的爭論，在爭論的過程中產生了“中華民族多元一體”的理論，這是今日中國的“中華民族主義”的思想來源。中國知識分子在抗戰時期對邊疆的關心，也影響到民族自治以及重編區域的問題。[島田2010]以内蒙古為例探討了知識分子對自治問題的構想以及中央政府的政策。</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關於淪陷區與交戰區，以下研究值得參考。[三橋2010]通過分析在屬於交戰地區的湖北省圍繞貪污事件發生的戰區檢察官與縣長的衝突，考察了當時的司法制度以及實際情況。該論文指出：隨著抗戰時期行政權的擴大，司法權一邊被限制一邊在一定程度上發揮作用。關於抗戰時期司法制度的研究嚴重不足，期待今後有更多的實證研究。[内田2010]以山西省的日軍佔領地區以及蒙疆政權統治地區為例，考察了圍繞鐵路與公路發生的日軍與中國人社會之間的攻防戰。關於華北佔領地統治·臨時政府統治的研究，與其他研究領域相比嚴重不足。其中，上文所介紹的《中國21》〈帝國的周邊〉特輯的相關論文值得關注。另外， [菊地俊介2010]對擁護臨時政府的中國青年團體--“新民會”進行分析，並且把“新民會”與“滿洲囯協和會”進行比較，指出：雖然“新民會”與“協和會”相比，當初沒被日軍掌握，可後來被迫成爲隸屬於軍隊的組織。</w:t>
      </w:r>
    </w:p>
    <w:p w:rsidR="00782F21" w:rsidRPr="00EA5C96" w:rsidRDefault="00782F21" w:rsidP="00EA5C96">
      <w:pPr>
        <w:ind w:firstLineChars="175" w:firstLine="368"/>
        <w:rPr>
          <w:rFonts w:ascii="SimSun" w:eastAsia="SimSun" w:hAnsi="SimSun"/>
          <w:lang w:eastAsia="zh-TW"/>
        </w:rPr>
      </w:pPr>
      <w:r w:rsidRPr="00EA5C96">
        <w:rPr>
          <w:rFonts w:ascii="SimSun" w:eastAsia="SimSun" w:hAnsi="SimSun" w:hint="eastAsia"/>
          <w:lang w:eastAsia="zh-TW"/>
        </w:rPr>
        <w:t>關於戰後回歸問題，[劉·川島2009]全面探討戰後日本·中國（包括“滿洲”）·臺灣大量發生的人員移動情況，考察了他們在戰爭終結時，在什麽樣的處境下做出了什麽樣的選擇。[鹿2009]也分析被國民政府留用的日本人。關於留用人員問題，需要進一步從國民政府和共產黨政權的兩方面探討。關於“漢奸”問題，[和田2009]用審判記錄論述了審判很多無名“普通漢奸”的過程，</w:t>
      </w:r>
    </w:p>
    <w:p w:rsidR="00782F21" w:rsidRPr="00EA5C96" w:rsidRDefault="00782F21" w:rsidP="00EA5C96">
      <w:pPr>
        <w:ind w:firstLineChars="175" w:firstLine="368"/>
        <w:rPr>
          <w:rFonts w:ascii="SimSun" w:eastAsia="SimSun" w:hAnsi="SimSun"/>
          <w:lang w:eastAsia="zh-TW"/>
        </w:rPr>
      </w:pPr>
    </w:p>
    <w:p w:rsidR="00782F21" w:rsidRPr="00EA5C96" w:rsidRDefault="00782F21" w:rsidP="00EA5C96">
      <w:pPr>
        <w:pStyle w:val="1"/>
        <w:ind w:firstLineChars="175" w:firstLine="420"/>
        <w:rPr>
          <w:rFonts w:ascii="SimSun" w:eastAsia="SimSun" w:hAnsi="SimSun"/>
          <w:lang w:eastAsia="zh-TW"/>
        </w:rPr>
      </w:pPr>
      <w:r w:rsidRPr="00EA5C96">
        <w:rPr>
          <w:rFonts w:ascii="SimSun" w:eastAsia="SimSun" w:hAnsi="SimSun" w:hint="eastAsia"/>
          <w:lang w:eastAsia="zh-TW"/>
        </w:rPr>
        <w:t>歷史資料</w:t>
      </w:r>
    </w:p>
    <w:p w:rsidR="00085701" w:rsidRDefault="00782F21" w:rsidP="00056996">
      <w:pPr>
        <w:ind w:firstLineChars="175" w:firstLine="368"/>
        <w:rPr>
          <w:rFonts w:ascii="SimSun" w:eastAsia="SimSun" w:hAnsi="SimSun"/>
          <w:lang w:eastAsia="zh-TW"/>
        </w:rPr>
      </w:pPr>
      <w:r w:rsidRPr="00EA5C96">
        <w:rPr>
          <w:rFonts w:ascii="SimSun" w:eastAsia="SimSun" w:hAnsi="SimSun" w:hint="eastAsia"/>
          <w:lang w:eastAsia="zh-TW"/>
        </w:rPr>
        <w:t>歷史資料是研究歷史的基礎，整理資料也是一門重要的工作。關於整理資料，＜新編原典中國近代思想史＞叢書開始出版（[並木編2010c][村田編2010a][村田編2010b][坂元編2010][野村編2010]）。  隨著學者不斷開拓新的歷史資料，如何共有和使用相關信息成了重要課題。尤其是口述歷史資料、電子化歷史</w:t>
      </w:r>
      <w:r w:rsidRPr="00EA5C96">
        <w:rPr>
          <w:rFonts w:ascii="SimSun" w:eastAsia="SimSun" w:hAnsi="SimSun" w:hint="eastAsia"/>
          <w:lang w:eastAsia="zh-TW"/>
        </w:rPr>
        <w:lastRenderedPageBreak/>
        <w:t>資料、地方史資料等剛剛開始被學者關注，使用規範還沒得到共識。[高田其它編2010]是一本有關歷史資料的方法論研究，使學者們重新思考如何對待多樣化的歷史資料，也為初學者提供了收集和使用歷史資料的方法。</w:t>
      </w:r>
    </w:p>
    <w:p w:rsidR="00256169" w:rsidRPr="00056996" w:rsidRDefault="00056996" w:rsidP="00085701">
      <w:pPr>
        <w:ind w:firstLineChars="175" w:firstLine="369"/>
        <w:jc w:val="right"/>
        <w:rPr>
          <w:rFonts w:ascii="SimSun" w:eastAsia="SimSun" w:hAnsi="SimSun"/>
          <w:b/>
          <w:szCs w:val="21"/>
          <w:lang w:eastAsia="zh-TW"/>
        </w:rPr>
      </w:pPr>
      <w:r>
        <w:rPr>
          <w:rFonts w:ascii="SimSun" w:eastAsia="SimSun" w:hAnsi="SimSun" w:hint="eastAsia"/>
          <w:b/>
          <w:szCs w:val="21"/>
          <w:lang w:eastAsia="zh-TW"/>
        </w:rPr>
        <w:t xml:space="preserve">                                                                         </w:t>
      </w:r>
      <w:r w:rsidR="00A70322" w:rsidRPr="00EA5C96">
        <w:rPr>
          <w:rFonts w:ascii="SimSun" w:eastAsia="SimSun" w:hAnsi="SimSun" w:hint="eastAsia"/>
          <w:lang w:eastAsia="zh-TW"/>
        </w:rPr>
        <w:t>（天野祐子</w:t>
      </w:r>
      <w:r w:rsidR="00256169" w:rsidRPr="00EA5C96">
        <w:rPr>
          <w:rFonts w:ascii="SimSun" w:eastAsia="SimSun" w:hAnsi="SimSun" w:hint="eastAsia"/>
          <w:lang w:eastAsia="zh-TW"/>
        </w:rPr>
        <w:t>）</w:t>
      </w:r>
    </w:p>
    <w:p w:rsidR="00256169" w:rsidRPr="00EA5C96" w:rsidRDefault="00256169" w:rsidP="00EA5C96">
      <w:pPr>
        <w:pStyle w:val="1"/>
        <w:ind w:firstLineChars="175" w:firstLine="420"/>
        <w:rPr>
          <w:rFonts w:ascii="SimSun" w:eastAsia="SimSun" w:hAnsi="SimSun"/>
          <w:lang w:eastAsia="zh-TW"/>
        </w:rPr>
      </w:pPr>
      <w:r w:rsidRPr="00EA5C96">
        <w:rPr>
          <w:rFonts w:ascii="SimSun" w:eastAsia="SimSun" w:hAnsi="SimSun" w:hint="eastAsia"/>
          <w:lang w:eastAsia="zh-TW"/>
        </w:rPr>
        <w:t>「黨國體制」「社會主義體制」</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近年來，中國經濟取得了驚人的發展，大城市的面貌已跟發達國家沒有大的區別。但對外國人來說，中國還存在很多不同的地方。隨著經濟改革的發展，經濟方面的資本主義化越來越深化，但政治體制和社會構造的異質性卻越來越明顯，成為引人注目的問題。到底有沒有跟歐美國家不同的“中國型近代”“中國模式”? 如果有的話，那是什麼樣的模式呢？</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首先，讓我們來看看關於近代以後政治體制的變遷和展望的研究成果。［深町編2009]是一本研討會的報告書，參加研討會的論者各自提出了不同的看法。在深町最近對政治體制进行梳理評述的一文中[深町2010</w:t>
      </w:r>
      <w:r w:rsidR="00E901C5">
        <w:rPr>
          <w:rFonts w:ascii="SimSun" w:hAnsi="SimSun" w:hint="eastAsia"/>
          <w:lang w:eastAsia="zh-TW"/>
        </w:rPr>
        <w:t>b</w:t>
      </w:r>
      <w:r w:rsidRPr="00EA5C96">
        <w:rPr>
          <w:rFonts w:ascii="SimSun" w:eastAsia="SimSun" w:hAnsi="SimSun" w:hint="eastAsia"/>
          <w:lang w:eastAsia="zh-TW"/>
        </w:rPr>
        <w:t>]，劃分了重視傳統因素的論者和重視近代化因素的論者。</w:t>
      </w:r>
      <w:r w:rsidR="00E901C5" w:rsidRPr="00EA5C96">
        <w:rPr>
          <w:rFonts w:ascii="SimSun" w:eastAsia="SimSun" w:hAnsi="SimSun" w:hint="eastAsia"/>
          <w:lang w:eastAsia="zh-TW"/>
        </w:rPr>
        <w:t>［</w:t>
      </w:r>
      <w:r w:rsidRPr="00EA5C96">
        <w:rPr>
          <w:rFonts w:ascii="SimSun" w:eastAsia="SimSun" w:hAnsi="SimSun" w:hint="eastAsia"/>
          <w:lang w:eastAsia="zh-TW"/>
        </w:rPr>
        <w:t>趙宏偉2010</w:t>
      </w:r>
      <w:r w:rsidR="00E901C5" w:rsidRPr="00EA5C96">
        <w:rPr>
          <w:rFonts w:ascii="SimSun" w:eastAsia="SimSun" w:hAnsi="SimSun" w:hint="eastAsia"/>
          <w:lang w:eastAsia="zh-TW"/>
        </w:rPr>
        <w:t>］</w:t>
      </w:r>
      <w:r w:rsidRPr="00EA5C96">
        <w:rPr>
          <w:rFonts w:ascii="SimSun" w:eastAsia="SimSun" w:hAnsi="SimSun" w:hint="eastAsia"/>
          <w:lang w:eastAsia="zh-TW"/>
        </w:rPr>
        <w:t>屬於前者，他提出了“孫文模式”，認為將中華文明與西洋文明融合在一起的孫文模式是與歐美的民主主義不同的另一個現代化模式。［奥村2009］屬於後者，他批判膚淺的傳統決定論，重視近代以後中國社會的變化，認為日中戰爭的影響是最大的。</w:t>
      </w:r>
      <w:r w:rsidRPr="00EA5C96">
        <w:rPr>
          <w:rFonts w:ascii="SimSun" w:eastAsia="SimSun" w:hAnsi="SimSun" w:hint="eastAsia"/>
        </w:rPr>
        <w:t>［西村</w:t>
      </w:r>
      <w:r w:rsidRPr="00EA5C96">
        <w:rPr>
          <w:rFonts w:ascii="SimSun" w:hAnsi="SimSun" w:hint="eastAsia"/>
        </w:rPr>
        <w:t>・</w:t>
      </w:r>
      <w:r w:rsidRPr="00EA5C96">
        <w:rPr>
          <w:rFonts w:ascii="SimSun" w:eastAsia="SimSun" w:hAnsi="SimSun" w:hint="eastAsia"/>
        </w:rPr>
        <w:t>国分2009］提出了“20世紀中國史觀”，試圖用統一的觀念解釋20世紀的歷史過程。</w:t>
      </w:r>
      <w:r w:rsidRPr="00EA5C96">
        <w:rPr>
          <w:rFonts w:ascii="SimSun" w:eastAsia="SimSun" w:hAnsi="SimSun" w:hint="eastAsia"/>
          <w:lang w:eastAsia="zh-TW"/>
        </w:rPr>
        <w:t>他們認為，在中國近代國民國家建設過程中出現的“黨國體制”，自孫文的提倡起到國民政府、共和國時代一直延續下來。在“黨國體制”下，政府不像民主體制國家那樣舉行選舉，為了獲得“正統性”，需要直接“委任=代表”關係，如國民政府的“約法”、參政會、政治協商會議，共和國的全國人民代表會議等。</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目前，很多論者採納這個“黨國體制”論，而怎樣看1949年的轉換有不同的看法。［中村2009</w:t>
      </w:r>
      <w:r w:rsidR="00CA64C9">
        <w:rPr>
          <w:rFonts w:ascii="SimSun" w:hAnsi="SimSun" w:hint="eastAsia"/>
          <w:lang w:eastAsia="zh-TW"/>
        </w:rPr>
        <w:t>a</w:t>
      </w:r>
      <w:r w:rsidRPr="00EA5C96">
        <w:rPr>
          <w:rFonts w:ascii="SimSun" w:eastAsia="SimSun" w:hAnsi="SimSun" w:hint="eastAsia"/>
          <w:lang w:eastAsia="zh-TW"/>
        </w:rPr>
        <w:t>］認為國民黨的訓政是一種“黨國體制”，但不是黨強力控制政府和軍隊的鞏固統治，而只是向憲政過渡的體制，因此與共產黨統治存在很大的區別。［岩谷2010］也同樣指出國民黨指導國家的能力太差，當戰爭動員時也只能通過行政組織才能動員起來。中日戰爭時期，雖然國民黨黨員人數激增，但基層黨組織越來越有名無實化，指導力量逐漸減少。同一時期，共產黨迅速擴大組織，打下爭取政權的基礎，可以說兩黨的變化是完全相反的。</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如前所述，西村很重視“正統性”的問題，對此［三品2010</w:t>
      </w:r>
      <w:r w:rsidR="00CA64C9">
        <w:rPr>
          <w:rFonts w:ascii="SimSun" w:hAnsi="SimSun" w:hint="eastAsia"/>
          <w:lang w:eastAsia="zh-TW"/>
        </w:rPr>
        <w:t>b</w:t>
      </w:r>
      <w:r w:rsidRPr="00EA5C96">
        <w:rPr>
          <w:rFonts w:ascii="SimSun" w:eastAsia="SimSun" w:hAnsi="SimSun" w:hint="eastAsia"/>
          <w:lang w:eastAsia="zh-TW"/>
        </w:rPr>
        <w:t>］認為更重要的是“正當性”的問題，就是國家權力以什麼樣的正當理由來說明自己的統治。通過考察1950年代的政策轉換，他發現，只有毛澤東一個人獨佔“人民的意志”的解釋權，共產黨根據毛澤東的解釋，獲得了正當理由。只靠毛個人的能力，這種“正當性”的構造本來就非常脆弱，所以挑戰這個“正當性”的意見一旦出現，就殘酷無情地加以鎮壓。1957年以後毛澤東加強獨裁傾向也基於這種“正當性”論理。［杜崎2010］也關注共產黨的獨裁論理，“共同綱領”的條文裡看出了獨裁的萌芽，他認為共產黨為了加強統治的正統性，賦予“共同綱領”作為憲法的正統性。關於共產黨政權到底需要的是“正統”還是“正當”， 較多學者談論“正統性”，談論“正當性”的學者較少，但三品提出的問題也值得關注。</w:t>
      </w:r>
    </w:p>
    <w:p w:rsidR="00225BF2"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杜崎還提出了一個假設，“共同綱領”就是共和國建國後不久走向社會主義的重要因素。他以為共產黨確立指導權等於社會主義化，這與事實不符，到現在共產黨一直堅持領導權，但經濟上邁進資本主義體制。問題關鍵在於應該如何看毛澤東時期的所謂“社會主義體制”。</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關於社會主義體制和社會主義文化。［石川禎浩編2010］是一本共同研究的成果，以20世紀初社會主義思想傳播到中國至現在的一百年為跨度，探討社會主義文化的各個方面。所收論文的題目涉及很廣，使讀者很難把握“社會主義文化”的整體面貌。從多元且長期的視角考察社會主義當然是有意義的，但此時</w:t>
      </w:r>
      <w:r w:rsidRPr="00EA5C96">
        <w:rPr>
          <w:rFonts w:ascii="SimSun" w:eastAsia="SimSun" w:hAnsi="SimSun" w:hint="eastAsia"/>
          <w:lang w:eastAsia="zh-TW"/>
        </w:rPr>
        <w:lastRenderedPageBreak/>
        <w:t>應該區別思想</w:t>
      </w:r>
      <w:r w:rsidRPr="00EA5C96">
        <w:rPr>
          <w:rFonts w:ascii="SimSun" w:eastAsia="PMingLiU" w:hAnsi="SimSun" w:hint="eastAsia"/>
          <w:lang w:eastAsia="zh-TW"/>
        </w:rPr>
        <w:t>‧</w:t>
      </w:r>
      <w:r w:rsidRPr="00EA5C96">
        <w:rPr>
          <w:rFonts w:ascii="SimSun" w:eastAsia="SimSun" w:hAnsi="SimSun" w:hint="eastAsia"/>
          <w:lang w:eastAsia="zh-TW"/>
        </w:rPr>
        <w:t>文化和實態</w:t>
      </w:r>
      <w:r w:rsidRPr="00EA5C96">
        <w:rPr>
          <w:rFonts w:ascii="SimSun" w:eastAsia="PMingLiU" w:hAnsi="SimSun" w:hint="eastAsia"/>
          <w:lang w:eastAsia="zh-TW"/>
        </w:rPr>
        <w:t>‧</w:t>
      </w:r>
      <w:r w:rsidRPr="00EA5C96">
        <w:rPr>
          <w:rFonts w:ascii="SimSun" w:eastAsia="SimSun" w:hAnsi="SimSun" w:hint="eastAsia"/>
          <w:lang w:eastAsia="zh-TW"/>
        </w:rPr>
        <w:t>體制的問題後進行討論，在中國這一百年中，社會主義從一種思想轉變為實踐。［韓敏編2009］對社會主義的實踐加以探討，这也是一本人類學、民俗學、歷史學、社會學等學者共同研究的成果，該書顯示建國之後，社會主義革命變成了一種意識形態，通過日常的實踐在社會中紮了根，而且已經形成了一種傳統，到現在革命的表象仍被消費，還未風化。［小長谷編2010］提出了從中國脈絡理解中國的“社會主義近代”的概念。但其“社會主義”概念很模糊。因為他們沒有先對社會主義進行定義，而是採取了從“周邊”－宗教、民族等角度慢慢接近社會主義現實的方法。［上原2009］以失業問題為考察對象，探討民眾面臨的社會主義現實。他對社會主義沒有提出自己的見解， 但對奧村的主張，即認為“社會主義體制是後發國家的總動員態勢”，經濟上是“管制經濟的最大化”這一見解表示疑義。奧村反駁說上原的批評完全是錯誤的解讀。現在除了奧村的主張之外，對社會主義或社會主義體制這個詞沒有明確的定義，依然是模糊使用的。</w:t>
      </w:r>
      <w:r w:rsidRPr="00EA5C96">
        <w:rPr>
          <w:rFonts w:ascii="SimSun" w:eastAsia="SimSun" w:hAnsi="SimSun" w:hint="eastAsia"/>
        </w:rPr>
        <w:t xml:space="preserve">在這種情況下，［メトロポリタン史学会（首都史学会）編2010］以歷史視野考察了各國社會主義的思想和實際，這是一本很有益的著作。 </w:t>
      </w:r>
      <w:r w:rsidRPr="00EA5C96">
        <w:rPr>
          <w:rFonts w:ascii="SimSun" w:eastAsia="SimSun" w:hAnsi="SimSun" w:hint="eastAsia"/>
          <w:lang w:eastAsia="zh-TW"/>
        </w:rPr>
        <w:t>通過對各國的比較研究，中國的社會主義體制研究應進一步深化討論。</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上原和奧村主張不同，但都認為毛澤東時期的中國是以身份區別民眾的身份制社會，雖然激烈展開了“階級斗爭”，但中國社會本來不是階級社會，不存在明顯的階級對立。但共產黨領導的“階級斗爭”一點根據都沒有嗎?［笹川2010］著重考察了內戰時期的地區社會動態，尤其對“民意”表達情況加以分析，發現了共產黨的論理被接受、紮根的基盤。內戰爆發後，國民黨政府加強徵兵徵糧，但基層社會受不起過重負擔，導致社會的不公和利害關係的內部分裂，有錢有勢的人引起民眾的不滿。可以說戰爭帶來的社會變動，使人們容易接受階級理論。</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儘管奧村的“總動員態勢論”沒有成為學術界的通說，但當我們研究近現代中國，尤其是自國民革命到毛澤東時期的這段歷史，“動員”是關鍵的研究視角，對這點學術界好像沒有異議。［高橋編2010］是一本探討從清末到共和國建國初期的動員與社會秩序關係的論文集。按照一般理解，土地改革是非常重要的轉機，從根本上改變了農村的社會秩序，成為共產黨爭取勝利的最大原因之一。［阿南2010］考察了1920年代共產黨的軍隊建設，認為未經過土地改革、未改變秩序，軍隊也能吸收很多有自衛需求或土匪的武裝農民，因此認為需要重新考慮土改的作用。［角崎2010］以內戰時期的東北解放區為考察對象，主張土改未必有利於新兵動員。但阿南也承認，他探討的只是1920年代的情況，不是中國革命全過程，不能評價土改在中國革命中的整體作用。研究動員問題必須分析動員壓力最大的中日戰爭時期的全國情況。［田中仁2010］以河北省淶源縣為對象，考察了中日戰爭時期的華北農村與共產黨的關係，雖然是一個事例研究，但具體描述了共產黨通過戰時動員擴大組織的過程，值得參考。</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與阿南的研究形成鮮明對比，［鄭浩瀾2010］就建國初土改時期的國家與宗族的關係加以分析，確認土改發揮了很大的作用。但她並不認為土改徹底改變了農村社會，她分析宗族的性格一方面具有整合性另一方面又具有分散性，因此宗族組織既不會向權力進行激烈的反抗，又不會成為協助權力滲透的基盤。</w:t>
      </w:r>
    </w:p>
    <w:p w:rsidR="00256169" w:rsidRPr="00EA5C96" w:rsidRDefault="00256169" w:rsidP="00CA64C9">
      <w:pPr>
        <w:ind w:firstLineChars="200" w:firstLine="420"/>
        <w:rPr>
          <w:rFonts w:ascii="SimSun" w:eastAsia="SimSun" w:hAnsi="SimSun"/>
          <w:lang w:eastAsia="zh-TW"/>
        </w:rPr>
      </w:pPr>
      <w:r w:rsidRPr="00EA5C96">
        <w:rPr>
          <w:rFonts w:ascii="SimSun" w:eastAsia="SimSun" w:hAnsi="SimSun" w:hint="eastAsia"/>
          <w:lang w:eastAsia="zh-TW"/>
        </w:rPr>
        <w:t>此外，以毛澤東時期為對象的研究成果中，探討最多的題目還是文化大革命。［日本現代中国学会編2009］的第一部分“毛澤東時代再論”有四篇論文，［近藤2009］和［金野2009］的兩篇是有關文革的。可以說日本學者對文革的關注一直較高。［姫田2009］用想像力盡量揭示神秘的林彪事件的真相。</w:t>
      </w:r>
      <w:r w:rsidRPr="00EA5C96">
        <w:rPr>
          <w:rFonts w:ascii="SimSun" w:eastAsia="SimSun" w:hAnsi="SimSun" w:hint="eastAsia"/>
        </w:rPr>
        <w:t>［ツェリン</w:t>
      </w:r>
      <w:r w:rsidRPr="00EA5C96">
        <w:rPr>
          <w:rFonts w:ascii="SimSun" w:hAnsi="SimSun" w:hint="eastAsia"/>
        </w:rPr>
        <w:t>・</w:t>
      </w:r>
      <w:r w:rsidRPr="00EA5C96">
        <w:rPr>
          <w:rFonts w:ascii="SimSun" w:eastAsia="SimSun" w:hAnsi="SimSun" w:hint="eastAsia"/>
        </w:rPr>
        <w:t>オーセル（茨仁唯色）2009］對西藏的文革，［楊海英2009］對內蒙古的文革的悲慘情況進行了詳細的描述，打動了讀者的心。</w:t>
      </w:r>
      <w:r w:rsidRPr="00EA5C96">
        <w:rPr>
          <w:rFonts w:ascii="SimSun" w:eastAsia="SimSun" w:hAnsi="SimSun" w:hint="eastAsia"/>
          <w:lang w:eastAsia="zh-TW"/>
        </w:rPr>
        <w:t>他們弄清了目前為止鮮為人知少數民族地區的文革運動，是很有價值的資料。在今後的研究中，不僅要弄清少數民族受害的事實，也要探討文革逐步升級到大量虐殺少數民族的結構性原因。［奥村2010］梳理了最近的文革研究成果，指出文革是社會主義體制各種矛盾爆發的結果。</w:t>
      </w:r>
    </w:p>
    <w:p w:rsidR="00256169" w:rsidRPr="00EA5C96" w:rsidRDefault="00256169" w:rsidP="00EA5C96">
      <w:pPr>
        <w:ind w:firstLineChars="175" w:firstLine="368"/>
        <w:rPr>
          <w:rFonts w:ascii="SimSun" w:eastAsia="SimSun" w:hAnsi="SimSun"/>
          <w:lang w:eastAsia="zh-TW"/>
        </w:rPr>
      </w:pPr>
    </w:p>
    <w:p w:rsidR="00256169" w:rsidRPr="00EA5C96" w:rsidRDefault="00256169" w:rsidP="00EA5C96">
      <w:pPr>
        <w:pStyle w:val="1"/>
        <w:ind w:firstLineChars="175" w:firstLine="420"/>
        <w:rPr>
          <w:rFonts w:ascii="SimSun" w:eastAsia="SimSun" w:hAnsi="SimSun"/>
          <w:lang w:eastAsia="zh-TW"/>
        </w:rPr>
      </w:pPr>
      <w:r w:rsidRPr="00EA5C96">
        <w:rPr>
          <w:rFonts w:ascii="SimSun" w:eastAsia="SimSun" w:hAnsi="SimSun" w:hint="eastAsia"/>
          <w:lang w:eastAsia="zh-TW"/>
        </w:rPr>
        <w:t>1949年前後的連續與斷</w:t>
      </w:r>
      <w:r w:rsidRPr="00EA5C96">
        <w:rPr>
          <w:rFonts w:ascii="SimSun" w:eastAsia="SimSun" w:hAnsi="SimSun" w:cs="MingLiU" w:hint="eastAsia"/>
          <w:lang w:eastAsia="zh-TW"/>
        </w:rPr>
        <w:t>絕</w:t>
      </w:r>
      <w:r w:rsidRPr="00EA5C96">
        <w:rPr>
          <w:rFonts w:ascii="SimSun" w:eastAsia="SimSun" w:hAnsi="SimSun" w:cs="MS Gothic" w:hint="eastAsia"/>
          <w:lang w:eastAsia="zh-TW"/>
        </w:rPr>
        <w:t>，共通性與差異</w:t>
      </w:r>
      <w:r w:rsidRPr="00EA5C96">
        <w:rPr>
          <w:rFonts w:ascii="SimSun" w:eastAsia="MS Gothic" w:hAnsi="SimSun" w:cs="MS Gothic" w:hint="eastAsia"/>
          <w:lang w:eastAsia="zh-TW"/>
        </w:rPr>
        <w:t>‧</w:t>
      </w:r>
      <w:r w:rsidRPr="00EA5C96">
        <w:rPr>
          <w:rFonts w:ascii="SimSun" w:eastAsia="SimSun" w:hAnsi="SimSun" w:cs="MS Gothic" w:hint="eastAsia"/>
          <w:lang w:eastAsia="zh-TW"/>
        </w:rPr>
        <w:t>轉折</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近年來，人民共和國建國前後的連續與斷絕的問題是日本的史學界關注的一個熱點題目。圍繞這個題目，［日本上海史研究会編2009］、［峰毅2009］等出版了。現在，很多學者從多方面、用多元的視角進行研究，但總的來說，其關心集中於城市和現代產業方面，而農村、農業方面的比較少。在這種情況下，［鄭浩瀾2009］是非常有價值的研究。她在江西省井岡山進行田野調查，詳細分析了農村社會的變動。其考察時間很長，從1920年代末井岡山革命到人民公社解體，還論及了現在的村民自治。關於革命與農村社會的關係，很多研究關注革命如何影響農村社會，而她相反，關注農村社會的構造如何影響革命、國家權力。她指出經過各種政治運動，農村社會加強了地緣關係，至今還有些村子留下了人民公社時期的封閉性，在此基礎上展開自治活動。這頗有意思，改革開放後，雖然農村人民公社解體了，回復了小農經濟，但這並不意味著回到革命前的社會。</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此外，像［林2009］那樣，考察到1950年代初期為止的研究成果較多，但從1950年代後期到60</w:t>
      </w:r>
      <w:r w:rsidRPr="00EA5C96">
        <w:rPr>
          <w:rFonts w:ascii="SimSun" w:eastAsia="PMingLiU" w:hAnsi="SimSun" w:hint="eastAsia"/>
          <w:lang w:eastAsia="zh-TW"/>
        </w:rPr>
        <w:t>‧</w:t>
      </w:r>
      <w:r w:rsidRPr="00EA5C96">
        <w:rPr>
          <w:rFonts w:ascii="SimSun" w:eastAsia="SimSun" w:hAnsi="SimSun" w:hint="eastAsia"/>
          <w:lang w:eastAsia="zh-TW"/>
        </w:rPr>
        <w:t>70年代的研究才剛開始的。岩波出版社出版的［叢書　中国的問題群］除了幾本外，都是由民國史研究家和現代中國學的專家共同執筆的，共和國史部分不是由歷史家而是由政治學</w:t>
      </w:r>
      <w:r w:rsidRPr="00EA5C96">
        <w:rPr>
          <w:rFonts w:ascii="SimSun" w:eastAsia="PMingLiU" w:hAnsi="SimSun" w:hint="eastAsia"/>
          <w:lang w:eastAsia="zh-TW"/>
        </w:rPr>
        <w:t>‧</w:t>
      </w:r>
      <w:r w:rsidRPr="00EA5C96">
        <w:rPr>
          <w:rFonts w:ascii="SimSun" w:eastAsia="SimSun" w:hAnsi="SimSun" w:hint="eastAsia"/>
          <w:lang w:eastAsia="zh-TW"/>
        </w:rPr>
        <w:t>經濟學專家寫的。儘管歷史研究的範圍已經超越了1949年的境界，可是除了文革和反右派鬥爭等少數問題外，1950年代中期以後的研究很少，這有待於進一步研究。</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隨著外交檔案的開放進展，積極使用各國外交檔案，冷戰史和外交史研究越來越多。</w:t>
      </w:r>
      <w:r w:rsidRPr="00EA5C96">
        <w:rPr>
          <w:rFonts w:ascii="SimSun" w:eastAsia="SimSun" w:hAnsi="SimSun" w:hint="eastAsia"/>
        </w:rPr>
        <w:t>如［近きに在りて56号特集2009］</w:t>
      </w:r>
      <w:r w:rsidRPr="00EA5C96">
        <w:rPr>
          <w:rFonts w:ascii="SimSun" w:hAnsi="SimSun" w:hint="eastAsia"/>
        </w:rPr>
        <w:t>・</w:t>
      </w:r>
      <w:r w:rsidRPr="00EA5C96">
        <w:rPr>
          <w:rFonts w:ascii="SimSun" w:eastAsia="SimSun" w:hAnsi="SimSun" w:hint="eastAsia"/>
        </w:rPr>
        <w:t>［井上2010］等。</w:t>
      </w:r>
      <w:r w:rsidRPr="00EA5C96">
        <w:rPr>
          <w:rFonts w:ascii="SimSun" w:eastAsia="SimSun" w:hAnsi="SimSun" w:hint="eastAsia"/>
          <w:lang w:eastAsia="zh-TW"/>
        </w:rPr>
        <w:t>我希望外交史研究的發展推動其他領域的研究。</w:t>
      </w:r>
    </w:p>
    <w:p w:rsidR="00225BF2"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進入21世紀以來，共和國已建國60多年，不限於某個特定歷史時期，考察較長歷史時期的成果越來越多了。如20世紀史、一百年史或一百五十年史等。原有的框架已不是單一的，各學者根據自己的看法劃分不同歷史階段。</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蒲2010］考察了廣東東部的民眾動態，以1890年代作為一個轉折點，指出自1890年到1920年代末是一個當地民眾互助的“自助時代”，而這個民眾互助運動支持了辛亥革命和國民革命。他提供了將兩個革命進行統一的理解的視角。［曽田2009］提倡要克服“辛亥革命史觀”，他認為儘管辛亥革命帶來了政治體制的斷絕，也就是說從自君主制到共和制的變化，但從憲政史的視角看，其連續性比斷絕性更為重要。他還指出研究題目不同，歷史階段劃分方法也不同，問題在於學者選擇什麼樣的研究題目。</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關於憲政的研究，［中村2010</w:t>
      </w:r>
      <w:r w:rsidR="00CA64C9">
        <w:rPr>
          <w:rFonts w:ascii="SimSun" w:hAnsi="SimSun" w:hint="eastAsia"/>
          <w:lang w:eastAsia="zh-TW"/>
        </w:rPr>
        <w:t>a</w:t>
      </w:r>
      <w:r w:rsidRPr="00EA5C96">
        <w:rPr>
          <w:rFonts w:ascii="SimSun" w:eastAsia="SimSun" w:hAnsi="SimSun" w:hint="eastAsia"/>
          <w:lang w:eastAsia="zh-TW"/>
        </w:rPr>
        <w:t>］認為1949年是大陸自由主義思想斷絕的一年，［周永坤2010］發現1959年以後，“憲政”這個詞變成政治上的禁忌詞，因此他認為展開反右派鬥爭的1957年是重要的轉折點。其他也有很多學者以1957年反右為轉折點，但［三品2010</w:t>
      </w:r>
      <w:r w:rsidR="00CA64C9">
        <w:rPr>
          <w:rFonts w:ascii="SimSun" w:hAnsi="SimSun" w:hint="eastAsia"/>
          <w:lang w:eastAsia="zh-TW"/>
        </w:rPr>
        <w:t>b</w:t>
      </w:r>
      <w:r w:rsidRPr="00EA5C96">
        <w:rPr>
          <w:rFonts w:ascii="SimSun" w:eastAsia="SimSun" w:hAnsi="SimSun" w:hint="eastAsia"/>
          <w:lang w:eastAsia="zh-TW"/>
        </w:rPr>
        <w:t>］主張反右派運動後的變化只不過是政治現象上的變化，建國以來的權力結構是一直不變的。 此外， ［現代中国83　2009］上出現了重新探討改革開放的起點是否1978年的討論， 圍繞這個題目的討論越來越多。［安藤</w:t>
      </w:r>
      <w:r w:rsidR="00E901C5">
        <w:rPr>
          <w:rFonts w:ascii="SimSun" w:eastAsia="SimSun" w:hAnsi="SimSun" w:hint="eastAsia"/>
          <w:lang w:eastAsia="zh-TW"/>
        </w:rPr>
        <w:t>正士</w:t>
      </w:r>
      <w:r w:rsidRPr="00EA5C96">
        <w:rPr>
          <w:rFonts w:ascii="SimSun" w:eastAsia="SimSun" w:hAnsi="SimSun" w:hint="eastAsia"/>
          <w:lang w:eastAsia="zh-TW"/>
        </w:rPr>
        <w:t xml:space="preserve">　2010］是中國研究者必攜之工具書，而這本書以1941年作為現代中國的起點，這與一般階段劃分不同。</w:t>
      </w:r>
    </w:p>
    <w:p w:rsidR="00256169" w:rsidRPr="00EA5C96" w:rsidRDefault="00256169" w:rsidP="00EA5C96">
      <w:pPr>
        <w:ind w:firstLineChars="175" w:firstLine="368"/>
        <w:rPr>
          <w:rFonts w:ascii="SimSun" w:eastAsia="SimSun" w:hAnsi="SimSun"/>
        </w:rPr>
      </w:pPr>
      <w:r w:rsidRPr="00EA5C96">
        <w:rPr>
          <w:rFonts w:ascii="SimSun" w:eastAsia="SimSun" w:hAnsi="SimSun" w:hint="eastAsia"/>
          <w:lang w:eastAsia="zh-TW"/>
        </w:rPr>
        <w:t>現在已經沒有大家遵照的“大理論”，而歷史研究的方法和視角越來越多樣化、多元化，呈現“百花齊放、百家爭鳴”之勢，中國近現代史的成果年年增多，學者要費時費力才能跟上這些研究成果。</w:t>
      </w:r>
      <w:r w:rsidRPr="00EA5C96">
        <w:rPr>
          <w:rFonts w:ascii="SimSun" w:eastAsia="SimSun" w:hAnsi="SimSun" w:hint="eastAsia"/>
        </w:rPr>
        <w:t>在這樣的情況下，［飯島</w:t>
      </w:r>
      <w:r w:rsidRPr="00EA5C96">
        <w:rPr>
          <w:rFonts w:ascii="SimSun" w:hAnsi="SimSun" w:hint="eastAsia"/>
        </w:rPr>
        <w:t>・</w:t>
      </w:r>
      <w:r w:rsidRPr="00EA5C96">
        <w:rPr>
          <w:rFonts w:ascii="SimSun" w:eastAsia="SimSun" w:hAnsi="SimSun" w:hint="eastAsia"/>
        </w:rPr>
        <w:t>久保</w:t>
      </w:r>
      <w:r w:rsidRPr="00EA5C96">
        <w:rPr>
          <w:rFonts w:ascii="SimSun" w:hAnsi="SimSun" w:hint="eastAsia"/>
        </w:rPr>
        <w:t>・</w:t>
      </w:r>
      <w:r w:rsidRPr="00EA5C96">
        <w:rPr>
          <w:rFonts w:ascii="SimSun" w:eastAsia="SimSun" w:hAnsi="SimSun" w:hint="eastAsia"/>
        </w:rPr>
        <w:t>村田編著2009］對最新研究成果進行了系統的介紹，提出了研究方法上的課題，這套書一定有助於國內外研究的進展。</w:t>
      </w:r>
    </w:p>
    <w:p w:rsidR="00256169" w:rsidRPr="00EA5C96" w:rsidRDefault="00256169" w:rsidP="00EA5C96">
      <w:pPr>
        <w:ind w:firstLineChars="175" w:firstLine="368"/>
        <w:rPr>
          <w:rFonts w:ascii="SimSun" w:eastAsia="SimSun" w:hAnsi="SimSun"/>
          <w:lang w:eastAsia="zh-TW"/>
        </w:rPr>
      </w:pPr>
      <w:r w:rsidRPr="00EA5C96">
        <w:rPr>
          <w:rFonts w:ascii="SimSun" w:eastAsia="SimSun" w:hAnsi="SimSun" w:hint="eastAsia"/>
          <w:lang w:eastAsia="zh-TW"/>
        </w:rPr>
        <w:t>在史學史方面，［馬場2010］這本巨著問世了。他收集了從日本敗戰到日中復交的國交斷絕時期日本綜合雜誌上發表的有關中國的文章，通過詳細地分析這些文章，他考察了日本人對中國的理解和印象如何變</w:t>
      </w:r>
      <w:r w:rsidRPr="00EA5C96">
        <w:rPr>
          <w:rFonts w:ascii="SimSun" w:eastAsia="SimSun" w:hAnsi="SimSun" w:hint="eastAsia"/>
          <w:lang w:eastAsia="zh-TW"/>
        </w:rPr>
        <w:lastRenderedPageBreak/>
        <w:t>化，並對中國觀念進行了分類。他還採訪了十幾個影響輿論的學者和記者，這些採訪紀錄既有資料上的價值，又能長見識，值得一讀。</w:t>
      </w:r>
    </w:p>
    <w:p w:rsidR="00256169" w:rsidRDefault="00256169" w:rsidP="00EA5C96">
      <w:pPr>
        <w:ind w:firstLineChars="175" w:firstLine="368"/>
        <w:jc w:val="right"/>
        <w:rPr>
          <w:rFonts w:ascii="SimSun" w:hAnsi="SimSun"/>
          <w:lang w:eastAsia="zh-TW"/>
        </w:rPr>
      </w:pPr>
      <w:r w:rsidRPr="00EA5C96">
        <w:rPr>
          <w:rFonts w:ascii="SimSun" w:eastAsia="SimSun" w:hAnsi="SimSun" w:hint="eastAsia"/>
          <w:lang w:eastAsia="zh-TW"/>
        </w:rPr>
        <w:t xml:space="preserve">　　　　　　　　　　　　　　　　　　　　　　　　　　　　　　（泉谷　陽子）</w:t>
      </w:r>
    </w:p>
    <w:p w:rsidR="00AC33B8" w:rsidRDefault="00AC33B8" w:rsidP="00EA5C96">
      <w:pPr>
        <w:ind w:firstLineChars="175" w:firstLine="368"/>
        <w:jc w:val="right"/>
        <w:rPr>
          <w:rFonts w:ascii="SimSun" w:hAnsi="SimSun"/>
          <w:lang w:eastAsia="zh-TW"/>
        </w:rPr>
      </w:pPr>
    </w:p>
    <w:p w:rsidR="00AC33B8" w:rsidRDefault="00AC33B8" w:rsidP="00AC33B8">
      <w:pPr>
        <w:pStyle w:val="1"/>
        <w:rPr>
          <w:rFonts w:asciiTheme="minorEastAsia" w:eastAsiaTheme="minorEastAsia" w:hAnsiTheme="minorEastAsia"/>
          <w:lang w:eastAsia="zh-TW"/>
        </w:rPr>
      </w:pPr>
      <w:r>
        <w:rPr>
          <w:rFonts w:asciiTheme="minorEastAsia" w:eastAsiaTheme="minorEastAsia" w:hAnsiTheme="minorEastAsia" w:hint="eastAsia"/>
          <w:lang w:eastAsia="zh-TW"/>
        </w:rPr>
        <w:t>文獻目錄</w:t>
      </w:r>
      <w:r>
        <w:rPr>
          <w:rFonts w:ascii="SimSun" w:eastAsia="SimSun" w:hAnsi="SimSun" w:hint="eastAsia"/>
          <w:lang w:eastAsia="zh-TW"/>
        </w:rPr>
        <w:t>（按拼音順序</w:t>
      </w:r>
      <w:r>
        <w:rPr>
          <w:rFonts w:asciiTheme="minorEastAsia" w:eastAsia="SimSun" w:hAnsiTheme="minorEastAsia" w:hint="eastAsia"/>
          <w:lang w:eastAsia="zh-TW"/>
        </w:rPr>
        <w:t>排列</w:t>
      </w:r>
      <w:r>
        <w:rPr>
          <w:rFonts w:ascii="SimSun" w:eastAsia="SimSun" w:hAnsi="SimSun" w:hint="eastAsia"/>
          <w:lang w:eastAsia="zh-TW"/>
        </w:rPr>
        <w:t>）</w:t>
      </w:r>
    </w:p>
    <w:p w:rsidR="00AC33B8" w:rsidRDefault="00AC33B8" w:rsidP="00AC33B8">
      <w:pPr>
        <w:pStyle w:val="2"/>
        <w:rPr>
          <w:rFonts w:asciiTheme="minorEastAsia" w:eastAsiaTheme="minorEastAsia" w:hAnsiTheme="minorEastAsia"/>
        </w:rPr>
      </w:pPr>
      <w:r>
        <w:rPr>
          <w:rFonts w:asciiTheme="minorEastAsia" w:eastAsiaTheme="minorEastAsia" w:hAnsiTheme="minorEastAsia" w:hint="eastAsia"/>
        </w:rPr>
        <w:t>書籍類</w:t>
      </w:r>
    </w:p>
    <w:p w:rsidR="00AC33B8" w:rsidRDefault="00AC33B8" w:rsidP="00AC33B8">
      <w:pPr>
        <w:pStyle w:val="3"/>
        <w:ind w:leftChars="0" w:left="840"/>
        <w:rPr>
          <w:rFonts w:asciiTheme="minorEastAsia" w:eastAsiaTheme="minorEastAsia" w:hAnsiTheme="minorEastAsia"/>
        </w:rPr>
      </w:pPr>
      <w:r>
        <w:rPr>
          <w:rFonts w:asciiTheme="minorEastAsia" w:eastAsiaTheme="minorEastAsia" w:hAnsiTheme="minorEastAsia" w:hint="eastAsia"/>
        </w:rPr>
        <w:t>2009年</w:t>
      </w:r>
    </w:p>
    <w:p w:rsidR="00AC33B8" w:rsidRDefault="00AC33B8" w:rsidP="00AC33B8">
      <w:pPr>
        <w:rPr>
          <w:rFonts w:asciiTheme="minorEastAsia" w:hAnsiTheme="minorEastAsia"/>
        </w:rPr>
      </w:pPr>
      <w:r>
        <w:rPr>
          <w:rFonts w:asciiTheme="minorEastAsia" w:hAnsiTheme="minorEastAsia" w:hint="eastAsia"/>
        </w:rPr>
        <w:t>安富歩</w:t>
      </w:r>
      <w:r>
        <w:rPr>
          <w:rFonts w:asciiTheme="minorEastAsia" w:hAnsiTheme="minorEastAsia" w:cs="MS Mincho" w:hint="eastAsia"/>
        </w:rPr>
        <w:t>・</w:t>
      </w:r>
      <w:r>
        <w:rPr>
          <w:rFonts w:asciiTheme="minorEastAsia" w:hAnsiTheme="minorEastAsia" w:cs="SimSun" w:hint="eastAsia"/>
        </w:rPr>
        <w:t>深尾葉子編</w:t>
      </w:r>
      <w:r>
        <w:rPr>
          <w:rFonts w:asciiTheme="minorEastAsia" w:hAnsiTheme="minorEastAsia" w:hint="eastAsia"/>
        </w:rPr>
        <w:t>『「満洲」の成立』名古屋大学出版会</w:t>
      </w:r>
    </w:p>
    <w:p w:rsidR="00AC33B8" w:rsidRDefault="00AC33B8" w:rsidP="00AC33B8">
      <w:pPr>
        <w:rPr>
          <w:rFonts w:asciiTheme="minorEastAsia" w:hAnsiTheme="minorEastAsia"/>
        </w:rPr>
      </w:pPr>
      <w:r>
        <w:rPr>
          <w:rFonts w:asciiTheme="minorEastAsia" w:hAnsiTheme="minorEastAsia" w:hint="eastAsia"/>
        </w:rPr>
        <w:t>坂元ひろ子『連鎖する中国の知』研文出版</w:t>
      </w:r>
    </w:p>
    <w:p w:rsidR="00AC33B8" w:rsidRDefault="00AC33B8" w:rsidP="00AC33B8">
      <w:pPr>
        <w:rPr>
          <w:rFonts w:asciiTheme="minorEastAsia" w:hAnsiTheme="minorEastAsia"/>
        </w:rPr>
      </w:pPr>
      <w:r>
        <w:rPr>
          <w:rFonts w:asciiTheme="minorEastAsia" w:hAnsiTheme="minorEastAsia" w:hint="eastAsia"/>
        </w:rPr>
        <w:t>曽田三郎『立憲国家中国への始動―明治憲政と近代中国』思文閣出版</w:t>
      </w:r>
    </w:p>
    <w:p w:rsidR="00AC33B8" w:rsidRDefault="00AC33B8" w:rsidP="00AC33B8">
      <w:pPr>
        <w:rPr>
          <w:rFonts w:asciiTheme="minorEastAsia" w:hAnsiTheme="minorEastAsia" w:cs="SimSun"/>
        </w:rPr>
      </w:pPr>
      <w:r>
        <w:rPr>
          <w:rFonts w:asciiTheme="minorEastAsia" w:hAnsiTheme="minorEastAsia" w:hint="eastAsia"/>
        </w:rPr>
        <w:t>柴田哲雄『協力</w:t>
      </w:r>
      <w:r>
        <w:rPr>
          <w:rFonts w:asciiTheme="minorEastAsia" w:hAnsiTheme="minorEastAsia" w:cs="MS Mincho" w:hint="eastAsia"/>
        </w:rPr>
        <w:t>・</w:t>
      </w:r>
      <w:r>
        <w:rPr>
          <w:rFonts w:asciiTheme="minorEastAsia" w:hAnsiTheme="minorEastAsia" w:cs="SimSun" w:hint="eastAsia"/>
        </w:rPr>
        <w:t>抵抗</w:t>
      </w:r>
      <w:r>
        <w:rPr>
          <w:rFonts w:asciiTheme="minorEastAsia" w:hAnsiTheme="minorEastAsia" w:cs="MS Mincho" w:hint="eastAsia"/>
        </w:rPr>
        <w:t>・</w:t>
      </w:r>
      <w:r>
        <w:rPr>
          <w:rFonts w:asciiTheme="minorEastAsia" w:hAnsiTheme="minorEastAsia" w:cs="SimSun" w:hint="eastAsia"/>
        </w:rPr>
        <w:t>沈黙』成文堂</w:t>
      </w:r>
    </w:p>
    <w:p w:rsidR="00AC33B8" w:rsidRDefault="00AC33B8" w:rsidP="00AC33B8">
      <w:pPr>
        <w:rPr>
          <w:rFonts w:asciiTheme="minorEastAsia" w:hAnsiTheme="minorEastAsia"/>
        </w:rPr>
      </w:pPr>
      <w:r>
        <w:rPr>
          <w:rFonts w:asciiTheme="minorEastAsia" w:hAnsiTheme="minorEastAsia" w:hint="eastAsia"/>
        </w:rPr>
        <w:t>川島真</w:t>
      </w:r>
      <w:r>
        <w:rPr>
          <w:rFonts w:asciiTheme="minorEastAsia" w:hAnsiTheme="minorEastAsia" w:cs="MS Mincho" w:hint="eastAsia"/>
        </w:rPr>
        <w:t>・</w:t>
      </w:r>
      <w:r>
        <w:rPr>
          <w:rFonts w:asciiTheme="minorEastAsia" w:hAnsiTheme="minorEastAsia" w:cs="SimSun" w:hint="eastAsia"/>
        </w:rPr>
        <w:t>毛里和子『グローバル中国への道程　―外交</w:t>
      </w:r>
      <w:r>
        <w:rPr>
          <w:rFonts w:asciiTheme="minorEastAsia" w:hAnsiTheme="minorEastAsia" w:hint="eastAsia"/>
        </w:rPr>
        <w:t>150年』叢書中国的問題群12，岩波書店</w:t>
      </w:r>
    </w:p>
    <w:p w:rsidR="00AC33B8" w:rsidRDefault="00AC33B8" w:rsidP="00AC33B8">
      <w:pPr>
        <w:rPr>
          <w:rFonts w:asciiTheme="minorEastAsia" w:hAnsiTheme="minorEastAsia"/>
        </w:rPr>
      </w:pPr>
      <w:r>
        <w:rPr>
          <w:rFonts w:asciiTheme="minorEastAsia" w:hAnsiTheme="minorEastAsia" w:hint="eastAsia"/>
        </w:rPr>
        <w:t>ツェリン</w:t>
      </w:r>
      <w:r>
        <w:rPr>
          <w:rFonts w:asciiTheme="minorEastAsia" w:hAnsiTheme="minorEastAsia" w:cs="MS Mincho" w:hint="eastAsia"/>
        </w:rPr>
        <w:t>・</w:t>
      </w:r>
      <w:r>
        <w:rPr>
          <w:rFonts w:asciiTheme="minorEastAsia" w:hAnsiTheme="minorEastAsia" w:cs="SimSun" w:hint="eastAsia"/>
        </w:rPr>
        <w:t>オーセル（茨仁唯色）（藤野彰</w:t>
      </w:r>
      <w:r>
        <w:rPr>
          <w:rFonts w:asciiTheme="minorEastAsia" w:hAnsiTheme="minorEastAsia" w:cs="MS Mincho" w:hint="eastAsia"/>
        </w:rPr>
        <w:t>・</w:t>
      </w:r>
      <w:r>
        <w:rPr>
          <w:rFonts w:asciiTheme="minorEastAsia" w:hAnsiTheme="minorEastAsia" w:cs="SimSun" w:hint="eastAsia"/>
        </w:rPr>
        <w:t>劉燕子訳）『殺劫』集広舎</w:t>
      </w:r>
    </w:p>
    <w:p w:rsidR="00AC33B8" w:rsidRDefault="00AC33B8" w:rsidP="00AC33B8">
      <w:pPr>
        <w:rPr>
          <w:rFonts w:asciiTheme="minorEastAsia" w:hAnsiTheme="minorEastAsia"/>
        </w:rPr>
      </w:pPr>
      <w:r>
        <w:rPr>
          <w:rFonts w:asciiTheme="minorEastAsia" w:hAnsiTheme="minorEastAsia" w:hint="eastAsia"/>
        </w:rPr>
        <w:t>大橋英夫</w:t>
      </w:r>
      <w:r>
        <w:rPr>
          <w:rFonts w:asciiTheme="minorEastAsia" w:hAnsiTheme="minorEastAsia" w:cs="MS Mincho" w:hint="eastAsia"/>
        </w:rPr>
        <w:t>・</w:t>
      </w:r>
      <w:r>
        <w:rPr>
          <w:rFonts w:asciiTheme="minorEastAsia" w:hAnsiTheme="minorEastAsia" w:cs="SimSun" w:hint="eastAsia"/>
        </w:rPr>
        <w:t>丸川知雄『中国企業のルネサンス』叢書中国的問題群</w:t>
      </w:r>
      <w:r>
        <w:rPr>
          <w:rFonts w:asciiTheme="minorEastAsia" w:hAnsiTheme="minorEastAsia" w:hint="eastAsia"/>
        </w:rPr>
        <w:t>6，岩波書店</w:t>
      </w:r>
    </w:p>
    <w:p w:rsidR="00AC33B8" w:rsidRDefault="00AC33B8" w:rsidP="00AC33B8">
      <w:pPr>
        <w:rPr>
          <w:rFonts w:asciiTheme="minorEastAsia" w:hAnsiTheme="minorEastAsia"/>
        </w:rPr>
      </w:pPr>
      <w:r>
        <w:rPr>
          <w:rFonts w:asciiTheme="minorEastAsia" w:hAnsiTheme="minorEastAsia" w:hint="eastAsia"/>
        </w:rPr>
        <w:t>飯島渉</w:t>
      </w:r>
      <w:r>
        <w:rPr>
          <w:rFonts w:asciiTheme="minorEastAsia" w:hAnsiTheme="minorEastAsia" w:cs="MS Mincho" w:hint="eastAsia"/>
        </w:rPr>
        <w:t>・</w:t>
      </w:r>
      <w:r>
        <w:rPr>
          <w:rFonts w:asciiTheme="minorEastAsia" w:hAnsiTheme="minorEastAsia" w:cs="SimSun" w:hint="eastAsia"/>
        </w:rPr>
        <w:t>久保亨</w:t>
      </w:r>
      <w:r>
        <w:rPr>
          <w:rFonts w:asciiTheme="minorEastAsia" w:hAnsiTheme="minorEastAsia" w:cs="MS Mincho" w:hint="eastAsia"/>
        </w:rPr>
        <w:t>・</w:t>
      </w:r>
      <w:r>
        <w:rPr>
          <w:rFonts w:asciiTheme="minorEastAsia" w:hAnsiTheme="minorEastAsia" w:cs="SimSun" w:hint="eastAsia"/>
        </w:rPr>
        <w:t>村田雄二郎編</w:t>
      </w:r>
      <w:r>
        <w:rPr>
          <w:rFonts w:asciiTheme="minorEastAsia" w:hAnsiTheme="minorEastAsia" w:hint="eastAsia"/>
        </w:rPr>
        <w:t>『シリーズ２０世紀中国史』全４巻，東大出版会</w:t>
      </w:r>
    </w:p>
    <w:p w:rsidR="00AC33B8" w:rsidRDefault="00AC33B8" w:rsidP="00AC33B8">
      <w:pPr>
        <w:rPr>
          <w:rFonts w:asciiTheme="minorEastAsia" w:hAnsiTheme="minorEastAsia"/>
        </w:rPr>
      </w:pPr>
      <w:r>
        <w:rPr>
          <w:rFonts w:asciiTheme="minorEastAsia" w:hAnsiTheme="minorEastAsia" w:hint="eastAsia"/>
        </w:rPr>
        <w:t>第一巻「中華世界と近代」，第二巻「近代性の構造」，第三巻「グローバル化と中国」，第四巻「現代中国と歴史学」</w:t>
      </w:r>
    </w:p>
    <w:p w:rsidR="00AC33B8" w:rsidRDefault="00AC33B8" w:rsidP="00AC33B8">
      <w:pPr>
        <w:rPr>
          <w:rFonts w:asciiTheme="minorEastAsia" w:hAnsiTheme="minorEastAsia"/>
        </w:rPr>
      </w:pPr>
      <w:r>
        <w:rPr>
          <w:rFonts w:asciiTheme="minorEastAsia" w:hAnsiTheme="minorEastAsia" w:hint="eastAsia"/>
        </w:rPr>
        <w:t>峰毅『中国に継承された「満洲国」の産業　―化学工業を中心にみた継承の実態』御茶の水書房</w:t>
      </w:r>
    </w:p>
    <w:p w:rsidR="00AC33B8" w:rsidRDefault="00AC33B8" w:rsidP="00AC33B8">
      <w:pPr>
        <w:rPr>
          <w:rFonts w:asciiTheme="minorEastAsia" w:hAnsiTheme="minorEastAsia"/>
        </w:rPr>
      </w:pPr>
      <w:r>
        <w:rPr>
          <w:rFonts w:asciiTheme="minorEastAsia" w:hAnsiTheme="minorEastAsia" w:hint="eastAsia"/>
        </w:rPr>
        <w:t>岡田英弘編『清朝とは何か』＜別冊環＞藤原書店</w:t>
      </w:r>
    </w:p>
    <w:p w:rsidR="00AC33B8" w:rsidRDefault="00AC33B8" w:rsidP="00AC33B8">
      <w:pPr>
        <w:rPr>
          <w:rFonts w:asciiTheme="minorEastAsia" w:hAnsiTheme="minorEastAsia"/>
        </w:rPr>
      </w:pPr>
      <w:r>
        <w:rPr>
          <w:rFonts w:asciiTheme="minorEastAsia" w:hAnsiTheme="minorEastAsia" w:hint="eastAsia"/>
        </w:rPr>
        <w:t>岡本隆司</w:t>
      </w:r>
      <w:r>
        <w:rPr>
          <w:rFonts w:asciiTheme="minorEastAsia" w:hAnsiTheme="minorEastAsia" w:cs="MS Mincho" w:hint="eastAsia"/>
        </w:rPr>
        <w:t>・</w:t>
      </w:r>
      <w:r>
        <w:rPr>
          <w:rFonts w:asciiTheme="minorEastAsia" w:hAnsiTheme="minorEastAsia" w:cs="SimSun" w:hint="eastAsia"/>
        </w:rPr>
        <w:t>川島真編</w:t>
      </w:r>
      <w:r>
        <w:rPr>
          <w:rFonts w:asciiTheme="minorEastAsia" w:hAnsiTheme="minorEastAsia" w:hint="eastAsia"/>
        </w:rPr>
        <w:t>『中国近代外交の胎動』東大出版会</w:t>
      </w:r>
    </w:p>
    <w:p w:rsidR="00AC33B8" w:rsidRDefault="00AC33B8" w:rsidP="00AC33B8">
      <w:pPr>
        <w:rPr>
          <w:rFonts w:asciiTheme="minorEastAsia" w:hAnsiTheme="minorEastAsia"/>
        </w:rPr>
      </w:pPr>
      <w:r>
        <w:rPr>
          <w:rFonts w:asciiTheme="minorEastAsia" w:hAnsiTheme="minorEastAsia" w:hint="eastAsia"/>
        </w:rPr>
        <w:t>高綱博文（a）『「国際都市」上海のなかの日本人』研文出版</w:t>
      </w:r>
    </w:p>
    <w:p w:rsidR="00AC33B8" w:rsidRDefault="00AC33B8" w:rsidP="00AC33B8">
      <w:pPr>
        <w:rPr>
          <w:rFonts w:asciiTheme="minorEastAsia" w:hAnsiTheme="minorEastAsia"/>
        </w:rPr>
      </w:pPr>
      <w:r>
        <w:rPr>
          <w:rFonts w:asciiTheme="minorEastAsia" w:hAnsiTheme="minorEastAsia" w:hint="eastAsia"/>
        </w:rPr>
        <w:t>韓敏編『革命の実践と表象　―現代中国への人類学的アプローチ』風響社</w:t>
      </w:r>
    </w:p>
    <w:p w:rsidR="00AC33B8" w:rsidRDefault="00AC33B8" w:rsidP="00AC33B8">
      <w:pPr>
        <w:rPr>
          <w:rFonts w:asciiTheme="minorEastAsia" w:hAnsiTheme="minorEastAsia"/>
        </w:rPr>
      </w:pPr>
      <w:r>
        <w:rPr>
          <w:rFonts w:asciiTheme="minorEastAsia" w:hAnsiTheme="minorEastAsia" w:hint="eastAsia"/>
        </w:rPr>
        <w:t>横山宏章『陳独秀の時代』慶大出版会</w:t>
      </w:r>
    </w:p>
    <w:p w:rsidR="00AC33B8" w:rsidRDefault="00AC33B8" w:rsidP="00AC33B8">
      <w:pPr>
        <w:rPr>
          <w:rFonts w:asciiTheme="minorEastAsia" w:hAnsiTheme="minorEastAsia"/>
        </w:rPr>
      </w:pPr>
      <w:r>
        <w:rPr>
          <w:rFonts w:asciiTheme="minorEastAsia" w:hAnsiTheme="minorEastAsia" w:hint="eastAsia"/>
        </w:rPr>
        <w:t>姫田光義『林彪春秋』中央大学出版部</w:t>
      </w:r>
    </w:p>
    <w:p w:rsidR="00AC33B8" w:rsidRDefault="00AC33B8" w:rsidP="00AC33B8">
      <w:pPr>
        <w:rPr>
          <w:rFonts w:asciiTheme="minorEastAsia" w:hAnsiTheme="minorEastAsia"/>
        </w:rPr>
      </w:pPr>
      <w:r>
        <w:rPr>
          <w:rFonts w:asciiTheme="minorEastAsia" w:hAnsiTheme="minorEastAsia" w:hint="eastAsia"/>
        </w:rPr>
        <w:t>加藤弘之</w:t>
      </w:r>
      <w:r>
        <w:rPr>
          <w:rFonts w:asciiTheme="minorEastAsia" w:hAnsiTheme="minorEastAsia" w:cs="MS Mincho" w:hint="eastAsia"/>
        </w:rPr>
        <w:t>・</w:t>
      </w:r>
      <w:r>
        <w:rPr>
          <w:rFonts w:asciiTheme="minorEastAsia" w:hAnsiTheme="minorEastAsia" w:cs="SimSun" w:hint="eastAsia"/>
        </w:rPr>
        <w:t>久保亨『進化する中国の資本主義』叢書中国的問題群</w:t>
      </w:r>
      <w:r>
        <w:rPr>
          <w:rFonts w:asciiTheme="minorEastAsia" w:hAnsiTheme="minorEastAsia" w:hint="eastAsia"/>
        </w:rPr>
        <w:t>5，岩波書店</w:t>
      </w:r>
    </w:p>
    <w:p w:rsidR="00AC33B8" w:rsidRDefault="00AC33B8" w:rsidP="00AC33B8">
      <w:pPr>
        <w:rPr>
          <w:rFonts w:asciiTheme="minorEastAsia" w:hAnsiTheme="minorEastAsia" w:cs="SimSun"/>
        </w:rPr>
      </w:pPr>
      <w:r>
        <w:rPr>
          <w:rFonts w:asciiTheme="minorEastAsia" w:hAnsiTheme="minorEastAsia" w:hint="eastAsia"/>
        </w:rPr>
        <w:t>金丸裕一編『近代中国と企業</w:t>
      </w:r>
      <w:r>
        <w:rPr>
          <w:rFonts w:asciiTheme="minorEastAsia" w:hAnsiTheme="minorEastAsia" w:cs="MS Mincho" w:hint="eastAsia"/>
        </w:rPr>
        <w:t>・</w:t>
      </w:r>
      <w:r>
        <w:rPr>
          <w:rFonts w:asciiTheme="minorEastAsia" w:hAnsiTheme="minorEastAsia" w:cs="SimSun" w:hint="eastAsia"/>
        </w:rPr>
        <w:t>文化</w:t>
      </w:r>
      <w:r>
        <w:rPr>
          <w:rFonts w:asciiTheme="minorEastAsia" w:hAnsiTheme="minorEastAsia" w:cs="MS Mincho" w:hint="eastAsia"/>
        </w:rPr>
        <w:t>・</w:t>
      </w:r>
      <w:r>
        <w:rPr>
          <w:rFonts w:asciiTheme="minorEastAsia" w:hAnsiTheme="minorEastAsia" w:cs="SimSun" w:hint="eastAsia"/>
        </w:rPr>
        <w:t>国家』ゆまに書房</w:t>
      </w:r>
    </w:p>
    <w:p w:rsidR="00AC33B8" w:rsidRDefault="00AC33B8" w:rsidP="00AC33B8">
      <w:pPr>
        <w:rPr>
          <w:rFonts w:asciiTheme="minorEastAsia" w:hAnsiTheme="minorEastAsia"/>
        </w:rPr>
      </w:pPr>
      <w:r>
        <w:rPr>
          <w:rFonts w:asciiTheme="minorEastAsia" w:hAnsiTheme="minorEastAsia" w:hint="eastAsia"/>
        </w:rPr>
        <w:t>菊池一隆『中国抗日軍事史』有志舎</w:t>
      </w:r>
    </w:p>
    <w:p w:rsidR="00AC33B8" w:rsidRDefault="00AC33B8" w:rsidP="00AC33B8">
      <w:pPr>
        <w:rPr>
          <w:rFonts w:asciiTheme="minorEastAsia" w:hAnsiTheme="minorEastAsia"/>
        </w:rPr>
      </w:pPr>
      <w:r>
        <w:rPr>
          <w:rFonts w:asciiTheme="minorEastAsia" w:hAnsiTheme="minorEastAsia" w:hint="eastAsia"/>
        </w:rPr>
        <w:t>李海燕『戦後の「満州」と朝鮮人社会』御茶の水書房</w:t>
      </w:r>
    </w:p>
    <w:p w:rsidR="00AC33B8" w:rsidRDefault="00AC33B8" w:rsidP="00AC33B8">
      <w:pPr>
        <w:rPr>
          <w:rFonts w:asciiTheme="minorEastAsia" w:hAnsiTheme="minorEastAsia"/>
        </w:rPr>
      </w:pPr>
      <w:r>
        <w:rPr>
          <w:rFonts w:asciiTheme="minorEastAsia" w:hAnsiTheme="minorEastAsia" w:hint="eastAsia"/>
        </w:rPr>
        <w:t>林幸司『近代中国と銀行の誕生　―金融恐慌</w:t>
      </w:r>
      <w:r>
        <w:rPr>
          <w:rFonts w:asciiTheme="minorEastAsia" w:hAnsiTheme="minorEastAsia" w:cs="MS Mincho" w:hint="eastAsia"/>
        </w:rPr>
        <w:t>・</w:t>
      </w:r>
      <w:r>
        <w:rPr>
          <w:rFonts w:asciiTheme="minorEastAsia" w:hAnsiTheme="minorEastAsia" w:cs="SimSun" w:hint="eastAsia"/>
        </w:rPr>
        <w:t>日中戦争</w:t>
      </w:r>
      <w:r>
        <w:rPr>
          <w:rFonts w:asciiTheme="minorEastAsia" w:hAnsiTheme="minorEastAsia" w:cs="MS Mincho" w:hint="eastAsia"/>
        </w:rPr>
        <w:t>・</w:t>
      </w:r>
      <w:r>
        <w:rPr>
          <w:rFonts w:asciiTheme="minorEastAsia" w:hAnsiTheme="minorEastAsia" w:cs="SimSun" w:hint="eastAsia"/>
        </w:rPr>
        <w:t>そして社会主義へ』御茶の水書房</w:t>
      </w:r>
    </w:p>
    <w:p w:rsidR="00AC33B8" w:rsidRDefault="00AC33B8" w:rsidP="00AC33B8">
      <w:pPr>
        <w:rPr>
          <w:rFonts w:asciiTheme="minorEastAsia" w:hAnsiTheme="minorEastAsia"/>
        </w:rPr>
      </w:pPr>
      <w:r>
        <w:rPr>
          <w:rFonts w:asciiTheme="minorEastAsia" w:hAnsiTheme="minorEastAsia" w:hint="eastAsia"/>
        </w:rPr>
        <w:t>劉傑</w:t>
      </w:r>
      <w:r>
        <w:rPr>
          <w:rFonts w:asciiTheme="minorEastAsia" w:hAnsiTheme="minorEastAsia" w:cs="MS Mincho" w:hint="eastAsia"/>
        </w:rPr>
        <w:t>・</w:t>
      </w:r>
      <w:r>
        <w:rPr>
          <w:rFonts w:asciiTheme="minorEastAsia" w:hAnsiTheme="minorEastAsia" w:cs="SimSun" w:hint="eastAsia"/>
        </w:rPr>
        <w:t>川島真『</w:t>
      </w:r>
      <w:r>
        <w:rPr>
          <w:rFonts w:asciiTheme="minorEastAsia" w:hAnsiTheme="minorEastAsia" w:hint="eastAsia"/>
        </w:rPr>
        <w:t>1945年の歴史認識』東京大学出版会</w:t>
      </w:r>
    </w:p>
    <w:p w:rsidR="00AC33B8" w:rsidRDefault="00AC33B8" w:rsidP="00AC33B8">
      <w:pPr>
        <w:rPr>
          <w:rFonts w:asciiTheme="minorEastAsia" w:hAnsiTheme="minorEastAsia"/>
        </w:rPr>
      </w:pPr>
      <w:r>
        <w:rPr>
          <w:rFonts w:asciiTheme="minorEastAsia" w:hAnsiTheme="minorEastAsia" w:hint="eastAsia"/>
        </w:rPr>
        <w:t>籠谷直人</w:t>
      </w:r>
      <w:r>
        <w:rPr>
          <w:rFonts w:asciiTheme="minorEastAsia" w:hAnsiTheme="minorEastAsia" w:cs="MS Mincho" w:hint="eastAsia"/>
        </w:rPr>
        <w:t>・</w:t>
      </w:r>
      <w:r>
        <w:rPr>
          <w:rFonts w:asciiTheme="minorEastAsia" w:hAnsiTheme="minorEastAsia" w:cs="SimSun" w:hint="eastAsia"/>
        </w:rPr>
        <w:t>脇村孝平編</w:t>
      </w:r>
      <w:r>
        <w:rPr>
          <w:rFonts w:asciiTheme="minorEastAsia" w:hAnsiTheme="minorEastAsia" w:hint="eastAsia"/>
        </w:rPr>
        <w:t>『帝国とアジア</w:t>
      </w:r>
      <w:r>
        <w:rPr>
          <w:rFonts w:asciiTheme="minorEastAsia" w:hAnsiTheme="minorEastAsia" w:cs="MS Mincho" w:hint="eastAsia"/>
        </w:rPr>
        <w:t>・</w:t>
      </w:r>
      <w:r>
        <w:rPr>
          <w:rFonts w:asciiTheme="minorEastAsia" w:hAnsiTheme="minorEastAsia" w:cs="SimSun" w:hint="eastAsia"/>
        </w:rPr>
        <w:t>ネットワーク』世界思想社</w:t>
      </w:r>
    </w:p>
    <w:p w:rsidR="00AC33B8" w:rsidRDefault="00AC33B8" w:rsidP="00AC33B8">
      <w:pPr>
        <w:rPr>
          <w:rFonts w:asciiTheme="minorEastAsia" w:hAnsiTheme="minorEastAsia"/>
        </w:rPr>
      </w:pPr>
      <w:r>
        <w:rPr>
          <w:rFonts w:asciiTheme="minorEastAsia" w:hAnsiTheme="minorEastAsia" w:hint="eastAsia"/>
        </w:rPr>
        <w:t>欒玉璽『青島の都市形成史』思文閣出版</w:t>
      </w:r>
    </w:p>
    <w:p w:rsidR="00AC33B8" w:rsidRDefault="00AC33B8" w:rsidP="00AC33B8">
      <w:pPr>
        <w:rPr>
          <w:rFonts w:asciiTheme="minorEastAsia" w:hAnsiTheme="minorEastAsia"/>
        </w:rPr>
      </w:pPr>
      <w:r>
        <w:rPr>
          <w:rFonts w:asciiTheme="minorEastAsia" w:hAnsiTheme="minorEastAsia" w:hint="eastAsia"/>
        </w:rPr>
        <w:t>末次玲子『二〇世紀中国女性史』シリーズ中国にとっての二〇世紀</w:t>
      </w:r>
      <w:r>
        <w:rPr>
          <w:rFonts w:ascii="SimSun" w:eastAsia="SimSun" w:hAnsi="SimSun" w:hint="eastAsia"/>
        </w:rPr>
        <w:t>，</w:t>
      </w:r>
      <w:r>
        <w:rPr>
          <w:rFonts w:asciiTheme="minorEastAsia" w:hAnsiTheme="minorEastAsia" w:hint="eastAsia"/>
        </w:rPr>
        <w:t>青木書店</w:t>
      </w:r>
    </w:p>
    <w:p w:rsidR="00AC33B8" w:rsidRDefault="00AC33B8" w:rsidP="00AC33B8">
      <w:pPr>
        <w:rPr>
          <w:rFonts w:asciiTheme="minorEastAsia" w:hAnsiTheme="minorEastAsia"/>
        </w:rPr>
      </w:pPr>
      <w:r>
        <w:rPr>
          <w:rFonts w:asciiTheme="minorEastAsia" w:hAnsiTheme="minorEastAsia" w:hint="eastAsia"/>
        </w:rPr>
        <w:t>内山雅生『日本の中国農村調査と伝統社会』御茶の水書房</w:t>
      </w:r>
    </w:p>
    <w:p w:rsidR="00AC33B8" w:rsidRDefault="00AC33B8" w:rsidP="00AC33B8">
      <w:pPr>
        <w:rPr>
          <w:rFonts w:asciiTheme="minorEastAsia" w:hAnsiTheme="minorEastAsia"/>
        </w:rPr>
      </w:pPr>
      <w:r>
        <w:rPr>
          <w:rFonts w:asciiTheme="minorEastAsia" w:hAnsiTheme="minorEastAsia" w:hint="eastAsia"/>
        </w:rPr>
        <w:t>斎藤道彦編『日中関係史の諸問題』中央大学出版部</w:t>
      </w:r>
    </w:p>
    <w:p w:rsidR="00AC33B8" w:rsidRDefault="00AC33B8" w:rsidP="00AC33B8">
      <w:pPr>
        <w:rPr>
          <w:rFonts w:asciiTheme="minorEastAsia" w:hAnsiTheme="minorEastAsia"/>
        </w:rPr>
      </w:pPr>
      <w:r>
        <w:rPr>
          <w:rFonts w:asciiTheme="minorEastAsia" w:hAnsiTheme="minorEastAsia" w:hint="eastAsia"/>
        </w:rPr>
        <w:t>清川雪彦『近代製糸技術とアジア』名大出版会</w:t>
      </w:r>
    </w:p>
    <w:p w:rsidR="00AC33B8" w:rsidRDefault="00AC33B8" w:rsidP="00AC33B8">
      <w:pPr>
        <w:rPr>
          <w:rFonts w:asciiTheme="minorEastAsia" w:hAnsiTheme="minorEastAsia"/>
        </w:rPr>
      </w:pPr>
      <w:r>
        <w:rPr>
          <w:rFonts w:asciiTheme="minorEastAsia" w:hAnsiTheme="minorEastAsia" w:hint="eastAsia"/>
        </w:rPr>
        <w:t>日本上海史研究会編『建国前後の上海』研文出版</w:t>
      </w:r>
    </w:p>
    <w:p w:rsidR="00AC33B8" w:rsidRDefault="00AC33B8" w:rsidP="00AC33B8">
      <w:pPr>
        <w:rPr>
          <w:rFonts w:asciiTheme="minorEastAsia" w:hAnsiTheme="minorEastAsia"/>
        </w:rPr>
      </w:pPr>
      <w:r>
        <w:rPr>
          <w:rFonts w:asciiTheme="minorEastAsia" w:hAnsiTheme="minorEastAsia" w:hint="eastAsia"/>
        </w:rPr>
        <w:t>日本現代中国学会編『新中国の60年　―毛沢東から胡錦濤までの連続と不連続』創土社</w:t>
      </w:r>
    </w:p>
    <w:p w:rsidR="00AC33B8" w:rsidRDefault="00AC33B8" w:rsidP="00AC33B8">
      <w:pPr>
        <w:rPr>
          <w:rFonts w:asciiTheme="minorEastAsia" w:hAnsiTheme="minorEastAsia"/>
        </w:rPr>
      </w:pPr>
      <w:r>
        <w:rPr>
          <w:rFonts w:asciiTheme="minorEastAsia" w:hAnsiTheme="minorEastAsia" w:hint="eastAsia"/>
        </w:rPr>
        <w:lastRenderedPageBreak/>
        <w:t>三谷博</w:t>
      </w:r>
      <w:r>
        <w:rPr>
          <w:rFonts w:asciiTheme="minorEastAsia" w:hAnsiTheme="minorEastAsia" w:cs="MS Mincho" w:hint="eastAsia"/>
        </w:rPr>
        <w:t>・</w:t>
      </w:r>
      <w:r>
        <w:rPr>
          <w:rFonts w:asciiTheme="minorEastAsia" w:hAnsiTheme="minorEastAsia" w:cs="SimSun" w:hint="eastAsia"/>
        </w:rPr>
        <w:t>並木頼寿</w:t>
      </w:r>
      <w:r>
        <w:rPr>
          <w:rFonts w:asciiTheme="minorEastAsia" w:hAnsiTheme="minorEastAsia" w:cs="MS Mincho" w:hint="eastAsia"/>
        </w:rPr>
        <w:t>・</w:t>
      </w:r>
      <w:r>
        <w:rPr>
          <w:rFonts w:asciiTheme="minorEastAsia" w:hAnsiTheme="minorEastAsia" w:cs="SimSun" w:hint="eastAsia"/>
        </w:rPr>
        <w:t>月脚達彦編</w:t>
      </w:r>
      <w:r>
        <w:rPr>
          <w:rFonts w:asciiTheme="minorEastAsia" w:hAnsiTheme="minorEastAsia" w:hint="eastAsia"/>
        </w:rPr>
        <w:t>『大人のための近現代史　一九世紀編』東大出版会</w:t>
      </w:r>
    </w:p>
    <w:p w:rsidR="00AC33B8" w:rsidRDefault="00AC33B8" w:rsidP="00AC33B8">
      <w:pPr>
        <w:rPr>
          <w:rFonts w:asciiTheme="minorEastAsia" w:hAnsiTheme="minorEastAsia"/>
        </w:rPr>
      </w:pPr>
      <w:r>
        <w:rPr>
          <w:rFonts w:asciiTheme="minorEastAsia" w:hAnsiTheme="minorEastAsia" w:hint="eastAsia"/>
        </w:rPr>
        <w:t>森時彦編『二〇世紀中国の社会システム』京都大学人文科学研究所</w:t>
      </w:r>
    </w:p>
    <w:p w:rsidR="00AC33B8" w:rsidRDefault="00AC33B8" w:rsidP="00AC33B8">
      <w:pPr>
        <w:rPr>
          <w:rFonts w:asciiTheme="minorEastAsia" w:hAnsiTheme="minorEastAsia"/>
        </w:rPr>
      </w:pPr>
      <w:r>
        <w:rPr>
          <w:rFonts w:asciiTheme="minorEastAsia" w:hAnsiTheme="minorEastAsia" w:hint="eastAsia"/>
        </w:rPr>
        <w:t>上田信『大河失調　―直面する環境リスク』叢書中国的問題群9　岩波書店</w:t>
      </w:r>
    </w:p>
    <w:p w:rsidR="00AC33B8" w:rsidRDefault="00AC33B8" w:rsidP="00AC33B8">
      <w:pPr>
        <w:rPr>
          <w:rFonts w:asciiTheme="minorEastAsia" w:hAnsiTheme="minorEastAsia"/>
        </w:rPr>
      </w:pPr>
      <w:r>
        <w:rPr>
          <w:rFonts w:asciiTheme="minorEastAsia" w:hAnsiTheme="minorEastAsia" w:hint="eastAsia"/>
        </w:rPr>
        <w:t>上原一慶『民衆にとっての社会主義　―失業問題からみた中国の過去、現在、そして行方』シリーズ中国にとっての二〇世紀</w:t>
      </w:r>
      <w:r>
        <w:rPr>
          <w:rFonts w:ascii="SimSun" w:eastAsia="SimSun" w:hAnsi="SimSun" w:hint="eastAsia"/>
        </w:rPr>
        <w:t>，</w:t>
      </w:r>
      <w:r>
        <w:rPr>
          <w:rFonts w:asciiTheme="minorEastAsia" w:hAnsiTheme="minorEastAsia" w:hint="eastAsia"/>
        </w:rPr>
        <w:t>青木書店</w:t>
      </w:r>
    </w:p>
    <w:p w:rsidR="00AC33B8" w:rsidRDefault="00AC33B8" w:rsidP="00AC33B8">
      <w:pPr>
        <w:rPr>
          <w:rFonts w:asciiTheme="minorEastAsia" w:hAnsiTheme="minorEastAsia"/>
          <w:lang w:eastAsia="zh-CN"/>
        </w:rPr>
      </w:pPr>
      <w:r>
        <w:rPr>
          <w:rFonts w:asciiTheme="minorEastAsia" w:hAnsiTheme="minorEastAsia" w:hint="eastAsia"/>
          <w:lang w:eastAsia="zh-CN"/>
        </w:rPr>
        <w:t>深町英夫編『中国政治体制100年』中央大学出版部</w:t>
      </w:r>
    </w:p>
    <w:p w:rsidR="00AC33B8" w:rsidRDefault="00AC33B8" w:rsidP="00AC33B8">
      <w:pPr>
        <w:rPr>
          <w:rFonts w:asciiTheme="minorEastAsia" w:hAnsiTheme="minorEastAsia"/>
        </w:rPr>
      </w:pPr>
      <w:r>
        <w:rPr>
          <w:rFonts w:asciiTheme="minorEastAsia" w:hAnsiTheme="minorEastAsia" w:hint="eastAsia"/>
        </w:rPr>
        <w:t>孫安石編著『留学生派遣から見た近代日中関係史』御茶の水書房</w:t>
      </w:r>
    </w:p>
    <w:p w:rsidR="00AC33B8" w:rsidRDefault="00AC33B8" w:rsidP="00AC33B8">
      <w:pPr>
        <w:rPr>
          <w:rFonts w:asciiTheme="minorEastAsia" w:hAnsiTheme="minorEastAsia"/>
        </w:rPr>
      </w:pPr>
      <w:r>
        <w:rPr>
          <w:rFonts w:asciiTheme="minorEastAsia" w:hAnsiTheme="minorEastAsia" w:hint="eastAsia"/>
        </w:rPr>
        <w:t>西村成雄</w:t>
      </w:r>
      <w:r>
        <w:rPr>
          <w:rFonts w:asciiTheme="minorEastAsia" w:hAnsiTheme="minorEastAsia" w:cs="MS Mincho" w:hint="eastAsia"/>
        </w:rPr>
        <w:t>・</w:t>
      </w:r>
      <w:r>
        <w:rPr>
          <w:rFonts w:asciiTheme="minorEastAsia" w:hAnsiTheme="minorEastAsia" w:cs="SimSun" w:hint="eastAsia"/>
        </w:rPr>
        <w:t>国分良成『党と国家　―政治</w:t>
      </w:r>
      <w:r>
        <w:rPr>
          <w:rFonts w:asciiTheme="minorEastAsia" w:hAnsiTheme="minorEastAsia" w:hint="eastAsia"/>
        </w:rPr>
        <w:t>体制の軌跡』叢書中国的問題群1　岩波書店</w:t>
      </w:r>
    </w:p>
    <w:p w:rsidR="00AC33B8" w:rsidRDefault="00AC33B8" w:rsidP="00AC33B8">
      <w:pPr>
        <w:rPr>
          <w:rFonts w:asciiTheme="minorEastAsia" w:hAnsiTheme="minorEastAsia"/>
        </w:rPr>
      </w:pPr>
      <w:r>
        <w:rPr>
          <w:rFonts w:asciiTheme="minorEastAsia" w:hAnsiTheme="minorEastAsia" w:hint="eastAsia"/>
        </w:rPr>
        <w:t>許寿堂『近代中国東北教育の研究　間島における朝鮮人中等教育と反日運動』明石書店</w:t>
      </w:r>
    </w:p>
    <w:p w:rsidR="00AC33B8" w:rsidRDefault="00AC33B8" w:rsidP="00AC33B8">
      <w:pPr>
        <w:rPr>
          <w:rFonts w:asciiTheme="minorEastAsia" w:hAnsiTheme="minorEastAsia"/>
        </w:rPr>
      </w:pPr>
      <w:r>
        <w:rPr>
          <w:rFonts w:asciiTheme="minorEastAsia" w:hAnsiTheme="minorEastAsia" w:hint="eastAsia"/>
        </w:rPr>
        <w:t>厳善平『農村から都市へ　―1億3000万人の農民大移動』叢書中国的問題群7　岩波書店</w:t>
      </w:r>
    </w:p>
    <w:p w:rsidR="00AC33B8" w:rsidRDefault="00AC33B8" w:rsidP="00AC33B8">
      <w:pPr>
        <w:rPr>
          <w:rFonts w:asciiTheme="minorEastAsia" w:hAnsiTheme="minorEastAsia"/>
        </w:rPr>
      </w:pPr>
      <w:r>
        <w:rPr>
          <w:rFonts w:asciiTheme="minorEastAsia" w:hAnsiTheme="minorEastAsia" w:hint="eastAsia"/>
        </w:rPr>
        <w:t>楊海英『墓標なき草原』（上下）岩波書店</w:t>
      </w:r>
    </w:p>
    <w:p w:rsidR="00AC33B8" w:rsidRDefault="00AC33B8" w:rsidP="00AC33B8">
      <w:pPr>
        <w:rPr>
          <w:rFonts w:asciiTheme="minorEastAsia" w:hAnsiTheme="minorEastAsia"/>
        </w:rPr>
      </w:pPr>
      <w:r>
        <w:rPr>
          <w:rFonts w:asciiTheme="minorEastAsia" w:hAnsiTheme="minorEastAsia" w:hint="eastAsia"/>
        </w:rPr>
        <w:t>園田節子『南北アメリカ華民と近代中国』東大出版会</w:t>
      </w:r>
    </w:p>
    <w:p w:rsidR="00AC33B8" w:rsidRDefault="00AC33B8" w:rsidP="00AC33B8">
      <w:pPr>
        <w:rPr>
          <w:rFonts w:asciiTheme="minorEastAsia" w:hAnsiTheme="minorEastAsia"/>
        </w:rPr>
      </w:pPr>
      <w:r>
        <w:rPr>
          <w:rFonts w:asciiTheme="minorEastAsia" w:hAnsiTheme="minorEastAsia" w:hint="eastAsia"/>
        </w:rPr>
        <w:t>鄭浩瀾『中国農村社会と革命』慶応大学出版会</w:t>
      </w:r>
    </w:p>
    <w:p w:rsidR="00AC33B8" w:rsidRDefault="00AC33B8" w:rsidP="00AC33B8">
      <w:pPr>
        <w:rPr>
          <w:rFonts w:asciiTheme="minorEastAsia" w:hAnsiTheme="minorEastAsia"/>
        </w:rPr>
      </w:pPr>
      <w:r>
        <w:rPr>
          <w:rFonts w:asciiTheme="minorEastAsia" w:hAnsiTheme="minorEastAsia" w:hint="eastAsia"/>
        </w:rPr>
        <w:t>中国基層社会史研究会編『戦時下農村社会の比較研究』汲古書院</w:t>
      </w:r>
    </w:p>
    <w:p w:rsidR="00AC33B8" w:rsidRDefault="00AC33B8" w:rsidP="00AC33B8">
      <w:pPr>
        <w:rPr>
          <w:rFonts w:asciiTheme="minorEastAsia" w:hAnsiTheme="minorEastAsia"/>
        </w:rPr>
      </w:pPr>
    </w:p>
    <w:p w:rsidR="00AC33B8" w:rsidRDefault="00AC33B8" w:rsidP="00AC33B8">
      <w:pPr>
        <w:pStyle w:val="3"/>
        <w:ind w:leftChars="0" w:left="840"/>
        <w:rPr>
          <w:rFonts w:asciiTheme="minorEastAsia" w:eastAsiaTheme="minorEastAsia" w:hAnsiTheme="minorEastAsia"/>
          <w:lang w:eastAsia="zh-TW"/>
        </w:rPr>
      </w:pPr>
      <w:r>
        <w:rPr>
          <w:rFonts w:asciiTheme="minorEastAsia" w:eastAsiaTheme="minorEastAsia" w:hAnsiTheme="minorEastAsia" w:hint="eastAsia"/>
          <w:lang w:eastAsia="zh-TW"/>
        </w:rPr>
        <w:t>2010年</w:t>
      </w:r>
    </w:p>
    <w:p w:rsidR="00AC33B8" w:rsidRDefault="00AC33B8" w:rsidP="00AC33B8">
      <w:pPr>
        <w:rPr>
          <w:rFonts w:asciiTheme="minorEastAsia" w:hAnsiTheme="minorEastAsia"/>
          <w:lang w:eastAsia="zh-TW"/>
        </w:rPr>
      </w:pPr>
      <w:r>
        <w:rPr>
          <w:rFonts w:asciiTheme="minorEastAsia" w:hAnsiTheme="minorEastAsia" w:hint="eastAsia"/>
          <w:lang w:eastAsia="zh-TW"/>
        </w:rPr>
        <w:t>安藤正士『現代中国年表：1941-2008』岩波書店</w:t>
      </w:r>
    </w:p>
    <w:p w:rsidR="00AC33B8" w:rsidRDefault="00AC33B8" w:rsidP="00AC33B8">
      <w:pPr>
        <w:rPr>
          <w:rFonts w:asciiTheme="minorEastAsia" w:hAnsiTheme="minorEastAsia"/>
        </w:rPr>
      </w:pPr>
      <w:r>
        <w:rPr>
          <w:rFonts w:asciiTheme="minorEastAsia" w:hAnsiTheme="minorEastAsia" w:hint="eastAsia"/>
        </w:rPr>
        <w:t>坂元ひろ子編『世界大戦と国民形成』＜新編原典中国近代思想史＞第４巻，岩波書店</w:t>
      </w:r>
    </w:p>
    <w:p w:rsidR="00AC33B8" w:rsidRDefault="00AC33B8" w:rsidP="00AC33B8">
      <w:pPr>
        <w:rPr>
          <w:rFonts w:asciiTheme="minorEastAsia" w:hAnsiTheme="minorEastAsia"/>
        </w:rPr>
      </w:pPr>
      <w:r>
        <w:rPr>
          <w:rFonts w:asciiTheme="minorEastAsia" w:hAnsiTheme="minorEastAsia" w:hint="eastAsia"/>
        </w:rPr>
        <w:t>並木頼寿(a)『東アジアに「近代」を問う』研文出版</w:t>
      </w:r>
    </w:p>
    <w:p w:rsidR="00AC33B8" w:rsidRDefault="00AC33B8" w:rsidP="00AC33B8">
      <w:pPr>
        <w:rPr>
          <w:rFonts w:asciiTheme="minorEastAsia" w:hAnsiTheme="minorEastAsia"/>
        </w:rPr>
      </w:pPr>
      <w:r>
        <w:rPr>
          <w:rFonts w:asciiTheme="minorEastAsia" w:hAnsiTheme="minorEastAsia" w:hint="eastAsia"/>
        </w:rPr>
        <w:t>並木頼寿(b)『捻軍と華北社会－近代中国における民衆反乱』研文出版</w:t>
      </w:r>
    </w:p>
    <w:p w:rsidR="00AC33B8" w:rsidRDefault="00AC33B8" w:rsidP="00AC33B8">
      <w:pPr>
        <w:rPr>
          <w:rFonts w:asciiTheme="minorEastAsia" w:hAnsiTheme="minorEastAsia"/>
        </w:rPr>
      </w:pPr>
      <w:r>
        <w:rPr>
          <w:rFonts w:asciiTheme="minorEastAsia" w:hAnsiTheme="minorEastAsia" w:hint="eastAsia"/>
        </w:rPr>
        <w:t>並木頼寿編(c)『開国と社会変容』＜新編原典中国近代思想史＞第１巻，岩波書店</w:t>
      </w:r>
    </w:p>
    <w:p w:rsidR="00AC33B8" w:rsidRDefault="00AC33B8" w:rsidP="00AC33B8">
      <w:pPr>
        <w:rPr>
          <w:rFonts w:asciiTheme="minorEastAsia" w:hAnsiTheme="minorEastAsia"/>
        </w:rPr>
      </w:pPr>
      <w:r>
        <w:rPr>
          <w:rFonts w:asciiTheme="minorEastAsia" w:hAnsiTheme="minorEastAsia" w:hint="eastAsia"/>
        </w:rPr>
        <w:t>並木頼寿</w:t>
      </w:r>
      <w:r>
        <w:rPr>
          <w:rFonts w:asciiTheme="minorEastAsia" w:hAnsiTheme="minorEastAsia" w:cs="MS Mincho" w:hint="eastAsia"/>
        </w:rPr>
        <w:t>・</w:t>
      </w:r>
      <w:r>
        <w:rPr>
          <w:rFonts w:asciiTheme="minorEastAsia" w:hAnsiTheme="minorEastAsia" w:cs="SimSun" w:hint="eastAsia"/>
        </w:rPr>
        <w:t>大里浩秋</w:t>
      </w:r>
      <w:r>
        <w:rPr>
          <w:rFonts w:asciiTheme="minorEastAsia" w:hAnsiTheme="minorEastAsia" w:cs="MS Mincho" w:hint="eastAsia"/>
        </w:rPr>
        <w:t>・</w:t>
      </w:r>
      <w:r>
        <w:rPr>
          <w:rFonts w:asciiTheme="minorEastAsia" w:hAnsiTheme="minorEastAsia" w:cs="SimSun" w:hint="eastAsia"/>
        </w:rPr>
        <w:t>砂山幸雄編</w:t>
      </w:r>
      <w:r>
        <w:rPr>
          <w:rFonts w:asciiTheme="minorEastAsia" w:hAnsiTheme="minorEastAsia" w:hint="eastAsia"/>
        </w:rPr>
        <w:t>『近代中国</w:t>
      </w:r>
      <w:r>
        <w:rPr>
          <w:rFonts w:asciiTheme="minorEastAsia" w:hAnsiTheme="minorEastAsia" w:cs="MS Mincho" w:hint="eastAsia"/>
        </w:rPr>
        <w:t>・</w:t>
      </w:r>
      <w:r>
        <w:rPr>
          <w:rFonts w:asciiTheme="minorEastAsia" w:hAnsiTheme="minorEastAsia" w:cs="SimSun" w:hint="eastAsia"/>
        </w:rPr>
        <w:t>教科書と日本』研文出版</w:t>
      </w:r>
    </w:p>
    <w:p w:rsidR="00AC33B8" w:rsidRDefault="00AC33B8" w:rsidP="00AC33B8">
      <w:pPr>
        <w:rPr>
          <w:rFonts w:asciiTheme="minorEastAsia" w:hAnsiTheme="minorEastAsia"/>
        </w:rPr>
      </w:pPr>
      <w:r>
        <w:rPr>
          <w:rFonts w:asciiTheme="minorEastAsia" w:hAnsiTheme="minorEastAsia" w:hint="eastAsia"/>
        </w:rPr>
        <w:t>川島真『近代国家への模索　1894-1925』シリーズ中国近現代史，岩波新書</w:t>
      </w:r>
    </w:p>
    <w:p w:rsidR="00AC33B8" w:rsidRDefault="00AC33B8" w:rsidP="00AC33B8">
      <w:pPr>
        <w:rPr>
          <w:rFonts w:asciiTheme="minorEastAsia" w:hAnsiTheme="minorEastAsia"/>
          <w:lang w:eastAsia="zh-CN"/>
        </w:rPr>
      </w:pPr>
      <w:r>
        <w:rPr>
          <w:rFonts w:asciiTheme="minorEastAsia" w:hAnsiTheme="minorEastAsia" w:hint="eastAsia"/>
          <w:lang w:eastAsia="zh-CN"/>
        </w:rPr>
        <w:t>村田雄二郎編(a)『万国公法の時代』＜新編原典中国近代思想史＞第２巻，岩波書店</w:t>
      </w:r>
    </w:p>
    <w:p w:rsidR="00AC33B8" w:rsidRDefault="00AC33B8" w:rsidP="00AC33B8">
      <w:pPr>
        <w:rPr>
          <w:rFonts w:asciiTheme="minorEastAsia" w:hAnsiTheme="minorEastAsia"/>
          <w:lang w:eastAsia="zh-CN"/>
        </w:rPr>
      </w:pPr>
      <w:r>
        <w:rPr>
          <w:rFonts w:asciiTheme="minorEastAsia" w:hAnsiTheme="minorEastAsia" w:hint="eastAsia"/>
          <w:lang w:eastAsia="zh-CN"/>
        </w:rPr>
        <w:t>村田雄二郎編(b)『民族と国家』＜新編原典中国近代思想史＞第３巻，岩波書店</w:t>
      </w:r>
    </w:p>
    <w:p w:rsidR="00AC33B8" w:rsidRDefault="00AC33B8" w:rsidP="00AC33B8">
      <w:pPr>
        <w:rPr>
          <w:rFonts w:asciiTheme="minorEastAsia" w:hAnsiTheme="minorEastAsia"/>
        </w:rPr>
      </w:pPr>
      <w:r>
        <w:rPr>
          <w:rFonts w:asciiTheme="minorEastAsia" w:hAnsiTheme="minorEastAsia" w:hint="eastAsia"/>
        </w:rPr>
        <w:t>大里浩秋</w:t>
      </w:r>
      <w:r>
        <w:rPr>
          <w:rFonts w:asciiTheme="minorEastAsia" w:hAnsiTheme="minorEastAsia" w:cs="MS Mincho" w:hint="eastAsia"/>
        </w:rPr>
        <w:t>・</w:t>
      </w:r>
      <w:r>
        <w:rPr>
          <w:rFonts w:asciiTheme="minorEastAsia" w:hAnsiTheme="minorEastAsia" w:cs="SimSun" w:hint="eastAsia"/>
        </w:rPr>
        <w:t>貴志俊彦</w:t>
      </w:r>
      <w:r>
        <w:rPr>
          <w:rFonts w:asciiTheme="minorEastAsia" w:hAnsiTheme="minorEastAsia" w:cs="MS Mincho" w:hint="eastAsia"/>
        </w:rPr>
        <w:t>・</w:t>
      </w:r>
      <w:r>
        <w:rPr>
          <w:rFonts w:asciiTheme="minorEastAsia" w:hAnsiTheme="minorEastAsia" w:cs="SimSun" w:hint="eastAsia"/>
        </w:rPr>
        <w:t>孫安石編著</w:t>
      </w:r>
      <w:r>
        <w:rPr>
          <w:rFonts w:asciiTheme="minorEastAsia" w:hAnsiTheme="minorEastAsia" w:hint="eastAsia"/>
        </w:rPr>
        <w:t>『中国</w:t>
      </w:r>
      <w:r>
        <w:rPr>
          <w:rFonts w:asciiTheme="minorEastAsia" w:hAnsiTheme="minorEastAsia" w:cs="MS Mincho" w:hint="eastAsia"/>
        </w:rPr>
        <w:t>・</w:t>
      </w:r>
      <w:r>
        <w:rPr>
          <w:rFonts w:asciiTheme="minorEastAsia" w:hAnsiTheme="minorEastAsia" w:cs="SimSun" w:hint="eastAsia"/>
        </w:rPr>
        <w:t>朝</w:t>
      </w:r>
      <w:r>
        <w:rPr>
          <w:rFonts w:asciiTheme="minorEastAsia" w:hAnsiTheme="minorEastAsia" w:hint="eastAsia"/>
        </w:rPr>
        <w:t>鮮における租界の歴史と建築遺産』御茶の水書房</w:t>
      </w:r>
    </w:p>
    <w:p w:rsidR="00AC33B8" w:rsidRDefault="00AC33B8" w:rsidP="00AC33B8">
      <w:pPr>
        <w:rPr>
          <w:rFonts w:asciiTheme="minorEastAsia" w:hAnsiTheme="minorEastAsia"/>
        </w:rPr>
      </w:pPr>
      <w:r>
        <w:rPr>
          <w:rFonts w:asciiTheme="minorEastAsia" w:hAnsiTheme="minorEastAsia" w:hint="eastAsia"/>
        </w:rPr>
        <w:t>飯島渉</w:t>
      </w:r>
      <w:r>
        <w:rPr>
          <w:rFonts w:asciiTheme="minorEastAsia" w:hAnsiTheme="minorEastAsia" w:cs="MS Mincho" w:hint="eastAsia"/>
        </w:rPr>
        <w:t>・</w:t>
      </w:r>
      <w:r>
        <w:rPr>
          <w:rFonts w:asciiTheme="minorEastAsia" w:hAnsiTheme="minorEastAsia" w:cs="SimSun" w:hint="eastAsia"/>
        </w:rPr>
        <w:t>澤田ゆかり『高まる生活リスク　―社会保障と医療』叢書中国的問題群</w:t>
      </w:r>
      <w:r>
        <w:rPr>
          <w:rFonts w:asciiTheme="minorEastAsia" w:hAnsiTheme="minorEastAsia" w:hint="eastAsia"/>
        </w:rPr>
        <w:t>10　岩波書店</w:t>
      </w:r>
    </w:p>
    <w:p w:rsidR="00AC33B8" w:rsidRDefault="00AC33B8" w:rsidP="00AC33B8">
      <w:pPr>
        <w:rPr>
          <w:rFonts w:asciiTheme="minorEastAsia" w:hAnsiTheme="minorEastAsia"/>
        </w:rPr>
      </w:pPr>
      <w:r>
        <w:rPr>
          <w:rFonts w:asciiTheme="minorEastAsia" w:hAnsiTheme="minorEastAsia" w:hint="eastAsia"/>
        </w:rPr>
        <w:t>エズラ</w:t>
      </w:r>
      <w:r>
        <w:rPr>
          <w:rFonts w:asciiTheme="minorEastAsia" w:hAnsiTheme="minorEastAsia" w:cs="MS Mincho" w:hint="eastAsia"/>
        </w:rPr>
        <w:t>・</w:t>
      </w:r>
      <w:r>
        <w:rPr>
          <w:rFonts w:asciiTheme="minorEastAsia" w:hAnsiTheme="minorEastAsia" w:cs="SimSun" w:hint="eastAsia"/>
        </w:rPr>
        <w:t>ヴォーゲル</w:t>
      </w:r>
      <w:r>
        <w:rPr>
          <w:rFonts w:asciiTheme="minorEastAsia" w:hAnsiTheme="minorEastAsia" w:hint="eastAsia"/>
        </w:rPr>
        <w:t>(傅高</w:t>
      </w:r>
      <w:r>
        <w:rPr>
          <w:rFonts w:asciiTheme="minorEastAsia" w:eastAsia="SimSun" w:hAnsi="SimSun" w:cs="PMingLiU" w:hint="eastAsia"/>
        </w:rPr>
        <w:t>义</w:t>
      </w:r>
      <w:r>
        <w:rPr>
          <w:rFonts w:asciiTheme="minorEastAsia" w:hAnsiTheme="minorEastAsia" w:hint="eastAsia"/>
        </w:rPr>
        <w:t>)</w:t>
      </w:r>
      <w:r>
        <w:rPr>
          <w:rFonts w:asciiTheme="minorEastAsia" w:hAnsiTheme="minorEastAsia" w:cs="MS Mincho" w:hint="eastAsia"/>
        </w:rPr>
        <w:t>・</w:t>
      </w:r>
      <w:r>
        <w:rPr>
          <w:rFonts w:asciiTheme="minorEastAsia" w:hAnsiTheme="minorEastAsia" w:cs="SimSun" w:hint="eastAsia"/>
        </w:rPr>
        <w:t>平野健一郎</w:t>
      </w:r>
      <w:r>
        <w:rPr>
          <w:rFonts w:asciiTheme="minorEastAsia" w:hAnsiTheme="minorEastAsia" w:hint="eastAsia"/>
        </w:rPr>
        <w:t>『日中戦争期中国の社会と文化　日中戦争の国際共同研究３』慶大出版会</w:t>
      </w:r>
    </w:p>
    <w:p w:rsidR="00AC33B8" w:rsidRDefault="00AC33B8" w:rsidP="00AC33B8">
      <w:pPr>
        <w:rPr>
          <w:rFonts w:asciiTheme="minorEastAsia" w:hAnsiTheme="minorEastAsia"/>
        </w:rPr>
      </w:pPr>
      <w:r>
        <w:rPr>
          <w:rFonts w:asciiTheme="minorEastAsia" w:hAnsiTheme="minorEastAsia" w:hint="eastAsia"/>
        </w:rPr>
        <w:t>福士由紀『近代上海と公衆衛生』御茶の水書房</w:t>
      </w:r>
    </w:p>
    <w:p w:rsidR="00AC33B8" w:rsidRDefault="00AC33B8" w:rsidP="00AC33B8">
      <w:pPr>
        <w:rPr>
          <w:rFonts w:asciiTheme="minorEastAsia" w:hAnsiTheme="minorEastAsia"/>
        </w:rPr>
      </w:pPr>
      <w:r>
        <w:rPr>
          <w:rFonts w:asciiTheme="minorEastAsia" w:hAnsiTheme="minorEastAsia" w:hint="eastAsia"/>
        </w:rPr>
        <w:t>服部龍二『日中歴史認識　―「田中上奏文」をめぐる相克　1927-2010』東京大学出版会</w:t>
      </w:r>
    </w:p>
    <w:p w:rsidR="00AC33B8" w:rsidRDefault="00AC33B8" w:rsidP="00AC33B8">
      <w:pPr>
        <w:rPr>
          <w:rFonts w:asciiTheme="minorEastAsia" w:hAnsiTheme="minorEastAsia"/>
        </w:rPr>
      </w:pPr>
      <w:r>
        <w:rPr>
          <w:rFonts w:asciiTheme="minorEastAsia" w:hAnsiTheme="minorEastAsia" w:hint="eastAsia"/>
        </w:rPr>
        <w:t>高見澤麿</w:t>
      </w:r>
      <w:r>
        <w:rPr>
          <w:rFonts w:asciiTheme="minorEastAsia" w:hAnsiTheme="minorEastAsia" w:cs="MS Mincho" w:hint="eastAsia"/>
        </w:rPr>
        <w:t>・</w:t>
      </w:r>
      <w:r>
        <w:rPr>
          <w:rFonts w:asciiTheme="minorEastAsia" w:hAnsiTheme="minorEastAsia" w:cs="SimSun" w:hint="eastAsia"/>
        </w:rPr>
        <w:t>鈴木賢『中国にとって法とは何か　―統治の道具から市民の権利へ』叢書中国的問題群</w:t>
      </w:r>
      <w:r>
        <w:rPr>
          <w:rFonts w:asciiTheme="minorEastAsia" w:hAnsiTheme="minorEastAsia" w:hint="eastAsia"/>
        </w:rPr>
        <w:t>3　岩波書店</w:t>
      </w:r>
    </w:p>
    <w:p w:rsidR="00AC33B8" w:rsidRDefault="00AC33B8" w:rsidP="00AC33B8">
      <w:pPr>
        <w:rPr>
          <w:rFonts w:asciiTheme="minorEastAsia" w:hAnsiTheme="minorEastAsia"/>
        </w:rPr>
      </w:pPr>
      <w:r>
        <w:rPr>
          <w:rFonts w:asciiTheme="minorEastAsia" w:hAnsiTheme="minorEastAsia" w:hint="eastAsia"/>
        </w:rPr>
        <w:t>高</w:t>
      </w:r>
      <w:r>
        <w:rPr>
          <w:rFonts w:asciiTheme="minorEastAsia" w:eastAsia="SimSun" w:hAnsi="SimSun" w:cs="PMingLiU" w:hint="eastAsia"/>
        </w:rPr>
        <w:t>婙</w:t>
      </w:r>
      <w:r>
        <w:rPr>
          <w:rFonts w:asciiTheme="minorEastAsia" w:hAnsiTheme="minorEastAsia" w:hint="eastAsia"/>
        </w:rPr>
        <w:t>『近代中国における音楽教育思想の成立』慶大出版会</w:t>
      </w:r>
    </w:p>
    <w:p w:rsidR="00AC33B8" w:rsidRDefault="00AC33B8" w:rsidP="00AC33B8">
      <w:pPr>
        <w:rPr>
          <w:rFonts w:asciiTheme="minorEastAsia" w:hAnsiTheme="minorEastAsia"/>
        </w:rPr>
      </w:pPr>
      <w:r>
        <w:rPr>
          <w:rFonts w:asciiTheme="minorEastAsia" w:hAnsiTheme="minorEastAsia" w:hint="eastAsia"/>
        </w:rPr>
        <w:t>高田幸男</w:t>
      </w:r>
      <w:r>
        <w:rPr>
          <w:rFonts w:asciiTheme="minorEastAsia" w:hAnsiTheme="minorEastAsia" w:cs="MS Mincho" w:hint="eastAsia"/>
        </w:rPr>
        <w:t>・</w:t>
      </w:r>
      <w:r>
        <w:rPr>
          <w:rFonts w:asciiTheme="minorEastAsia" w:hAnsiTheme="minorEastAsia" w:cs="SimSun" w:hint="eastAsia"/>
        </w:rPr>
        <w:t>大澤肇編著</w:t>
      </w:r>
      <w:r>
        <w:rPr>
          <w:rFonts w:asciiTheme="minorEastAsia" w:hAnsiTheme="minorEastAsia" w:hint="eastAsia"/>
        </w:rPr>
        <w:t>『新史料からみる中国現代史』東方書店</w:t>
      </w:r>
    </w:p>
    <w:p w:rsidR="00AC33B8" w:rsidRDefault="00AC33B8" w:rsidP="00AC33B8">
      <w:pPr>
        <w:rPr>
          <w:rFonts w:asciiTheme="minorEastAsia" w:hAnsiTheme="minorEastAsia"/>
          <w:lang w:eastAsia="zh-TW"/>
        </w:rPr>
      </w:pPr>
      <w:r>
        <w:rPr>
          <w:rFonts w:asciiTheme="minorEastAsia" w:hAnsiTheme="minorEastAsia" w:hint="eastAsia"/>
          <w:lang w:eastAsia="zh-TW"/>
        </w:rPr>
        <w:t>高橋伸夫編著『救国、動員、秩序』慶応大学出版会</w:t>
      </w:r>
    </w:p>
    <w:p w:rsidR="00AC33B8" w:rsidRDefault="00AC33B8" w:rsidP="00AC33B8">
      <w:pPr>
        <w:rPr>
          <w:rFonts w:asciiTheme="minorEastAsia" w:hAnsiTheme="minorEastAsia"/>
        </w:rPr>
      </w:pPr>
      <w:r>
        <w:rPr>
          <w:rFonts w:asciiTheme="minorEastAsia" w:hAnsiTheme="minorEastAsia" w:hint="eastAsia"/>
        </w:rPr>
        <w:t>関根真保『日本占領下の＜上海ユダヤ人ゲットー＞』昭和堂</w:t>
      </w:r>
    </w:p>
    <w:p w:rsidR="00AC33B8" w:rsidRDefault="00AC33B8" w:rsidP="00AC33B8">
      <w:pPr>
        <w:rPr>
          <w:rFonts w:asciiTheme="minorEastAsia" w:hAnsiTheme="minorEastAsia"/>
        </w:rPr>
      </w:pPr>
      <w:r>
        <w:rPr>
          <w:rFonts w:asciiTheme="minorEastAsia" w:hAnsiTheme="minorEastAsia" w:hint="eastAsia"/>
        </w:rPr>
        <w:t>貴志俊彦(a)『満洲国のビジュアル</w:t>
      </w:r>
      <w:r>
        <w:rPr>
          <w:rFonts w:asciiTheme="minorEastAsia" w:hAnsiTheme="minorEastAsia" w:cs="MS Mincho" w:hint="eastAsia"/>
        </w:rPr>
        <w:t>・</w:t>
      </w:r>
      <w:r>
        <w:rPr>
          <w:rFonts w:asciiTheme="minorEastAsia" w:hAnsiTheme="minorEastAsia" w:cs="SimSun" w:hint="eastAsia"/>
        </w:rPr>
        <w:t>メディア』吉川弘文館</w:t>
      </w:r>
    </w:p>
    <w:p w:rsidR="00AC33B8" w:rsidRDefault="00AC33B8" w:rsidP="00AC33B8">
      <w:pPr>
        <w:rPr>
          <w:rFonts w:asciiTheme="minorEastAsia" w:hAnsiTheme="minorEastAsia"/>
        </w:rPr>
      </w:pPr>
      <w:r>
        <w:rPr>
          <w:rFonts w:asciiTheme="minorEastAsia" w:hAnsiTheme="minorEastAsia" w:hint="eastAsia"/>
        </w:rPr>
        <w:lastRenderedPageBreak/>
        <w:t>和田春樹他編(a)『東アジア世界の近代　19世紀』シリーズ東アジア近現代通史第1巻，岩波書店</w:t>
      </w:r>
    </w:p>
    <w:p w:rsidR="00AC33B8" w:rsidRDefault="00AC33B8" w:rsidP="00AC33B8">
      <w:pPr>
        <w:rPr>
          <w:rFonts w:asciiTheme="minorEastAsia" w:hAnsiTheme="minorEastAsia"/>
        </w:rPr>
      </w:pPr>
      <w:r>
        <w:rPr>
          <w:rFonts w:asciiTheme="minorEastAsia" w:hAnsiTheme="minorEastAsia" w:hint="eastAsia"/>
        </w:rPr>
        <w:t>和田春樹他編(b)『日露戦争と韓国併合　19世紀後半－1900年代』シリーズ東アジア近現代通史第2巻，岩波書店</w:t>
      </w:r>
    </w:p>
    <w:p w:rsidR="00AC33B8" w:rsidRDefault="00AC33B8" w:rsidP="00AC33B8">
      <w:pPr>
        <w:rPr>
          <w:rFonts w:asciiTheme="minorEastAsia" w:hAnsiTheme="minorEastAsia"/>
        </w:rPr>
      </w:pPr>
      <w:r>
        <w:rPr>
          <w:rFonts w:asciiTheme="minorEastAsia" w:hAnsiTheme="minorEastAsia" w:hint="eastAsia"/>
        </w:rPr>
        <w:t>和田春樹他編(c)『世界戦争と改造　1910年代』シリーズ東アジア近現代通史第2巻，岩波書店</w:t>
      </w:r>
    </w:p>
    <w:p w:rsidR="00AC33B8" w:rsidRDefault="00AC33B8" w:rsidP="00AC33B8">
      <w:pPr>
        <w:rPr>
          <w:rFonts w:asciiTheme="minorEastAsia" w:hAnsiTheme="minorEastAsia"/>
        </w:rPr>
      </w:pPr>
      <w:r>
        <w:rPr>
          <w:rFonts w:asciiTheme="minorEastAsia" w:hAnsiTheme="minorEastAsia" w:hint="eastAsia"/>
        </w:rPr>
        <w:t>吉澤誠一郎『清朝と近代世界』シリーズ中国近現代史，岩波新書</w:t>
      </w:r>
    </w:p>
    <w:p w:rsidR="00AC33B8" w:rsidRDefault="00AC33B8" w:rsidP="00AC33B8">
      <w:pPr>
        <w:rPr>
          <w:rFonts w:asciiTheme="minorEastAsia" w:hAnsiTheme="minorEastAsia"/>
        </w:rPr>
      </w:pPr>
      <w:r>
        <w:rPr>
          <w:rFonts w:asciiTheme="minorEastAsia" w:hAnsiTheme="minorEastAsia" w:hint="eastAsia"/>
        </w:rPr>
        <w:t>吉澤南『海を渡る“士兵”、空を飛ぶ義和団』シリーズ中国にとっての二〇世紀</w:t>
      </w:r>
      <w:r>
        <w:rPr>
          <w:rFonts w:ascii="SimSun" w:eastAsia="SimSun" w:hAnsi="SimSun" w:hint="eastAsia"/>
        </w:rPr>
        <w:t>，</w:t>
      </w:r>
      <w:r>
        <w:rPr>
          <w:rFonts w:asciiTheme="minorEastAsia" w:hAnsiTheme="minorEastAsia" w:hint="eastAsia"/>
        </w:rPr>
        <w:t>青木書店</w:t>
      </w:r>
    </w:p>
    <w:p w:rsidR="00AC33B8" w:rsidRDefault="00AC33B8" w:rsidP="00AC33B8">
      <w:pPr>
        <w:rPr>
          <w:rFonts w:asciiTheme="minorEastAsia" w:hAnsiTheme="minorEastAsia"/>
        </w:rPr>
      </w:pPr>
      <w:r>
        <w:rPr>
          <w:rFonts w:asciiTheme="minorEastAsia" w:hAnsiTheme="minorEastAsia" w:hint="eastAsia"/>
        </w:rPr>
        <w:t>今井航『中国近代における六</w:t>
      </w:r>
      <w:r>
        <w:rPr>
          <w:rFonts w:asciiTheme="minorEastAsia" w:hAnsiTheme="minorEastAsia" w:cs="MS Mincho" w:hint="eastAsia"/>
        </w:rPr>
        <w:t>・</w:t>
      </w:r>
      <w:r>
        <w:rPr>
          <w:rFonts w:asciiTheme="minorEastAsia" w:hAnsiTheme="minorEastAsia" w:cs="SimSun" w:hint="eastAsia"/>
        </w:rPr>
        <w:t>三</w:t>
      </w:r>
      <w:r>
        <w:rPr>
          <w:rFonts w:asciiTheme="minorEastAsia" w:hAnsiTheme="minorEastAsia" w:cs="MS Mincho" w:hint="eastAsia"/>
        </w:rPr>
        <w:t>・</w:t>
      </w:r>
      <w:r>
        <w:rPr>
          <w:rFonts w:asciiTheme="minorEastAsia" w:hAnsiTheme="minorEastAsia" w:cs="SimSun" w:hint="eastAsia"/>
        </w:rPr>
        <w:t>三制の導入過程』九大出版会</w:t>
      </w:r>
    </w:p>
    <w:p w:rsidR="00AC33B8" w:rsidRDefault="00AC33B8" w:rsidP="00AC33B8">
      <w:pPr>
        <w:rPr>
          <w:rFonts w:asciiTheme="minorEastAsia" w:hAnsiTheme="minorEastAsia"/>
        </w:rPr>
      </w:pPr>
      <w:r>
        <w:rPr>
          <w:rFonts w:asciiTheme="minorEastAsia" w:hAnsiTheme="minorEastAsia" w:hint="eastAsia"/>
        </w:rPr>
        <w:t>井上正也『日中国交正常化の政治史』名古屋大学出版会</w:t>
      </w:r>
    </w:p>
    <w:p w:rsidR="00AC33B8" w:rsidRDefault="00AC33B8" w:rsidP="00AC33B8">
      <w:pPr>
        <w:rPr>
          <w:rFonts w:asciiTheme="minorEastAsia" w:hAnsiTheme="minorEastAsia"/>
        </w:rPr>
      </w:pPr>
      <w:r>
        <w:rPr>
          <w:rFonts w:asciiTheme="minorEastAsia" w:hAnsiTheme="minorEastAsia" w:hint="eastAsia"/>
        </w:rPr>
        <w:t>石川禎浩『革命とナショナリズム』シリーズ中国近現代史，岩波新書</w:t>
      </w:r>
    </w:p>
    <w:p w:rsidR="00AC33B8" w:rsidRDefault="00AC33B8" w:rsidP="00AC33B8">
      <w:pPr>
        <w:rPr>
          <w:rFonts w:asciiTheme="minorEastAsia" w:hAnsiTheme="minorEastAsia"/>
        </w:rPr>
      </w:pPr>
      <w:r>
        <w:rPr>
          <w:rFonts w:asciiTheme="minorEastAsia" w:hAnsiTheme="minorEastAsia" w:hint="eastAsia"/>
        </w:rPr>
        <w:t>石川禎浩編『中国社会主義文化の研究』京都大学人文科学研究所</w:t>
      </w:r>
    </w:p>
    <w:p w:rsidR="00AC33B8" w:rsidRDefault="00AC33B8" w:rsidP="00AC33B8">
      <w:pPr>
        <w:rPr>
          <w:rFonts w:asciiTheme="minorEastAsia" w:hAnsiTheme="minorEastAsia"/>
        </w:rPr>
      </w:pPr>
      <w:r>
        <w:rPr>
          <w:rFonts w:asciiTheme="minorEastAsia" w:hAnsiTheme="minorEastAsia" w:hint="eastAsia"/>
        </w:rPr>
        <w:t>石塚迅</w:t>
      </w:r>
      <w:r>
        <w:rPr>
          <w:rFonts w:asciiTheme="minorEastAsia" w:hAnsiTheme="minorEastAsia" w:cs="MS Mincho" w:hint="eastAsia"/>
        </w:rPr>
        <w:t>・</w:t>
      </w:r>
      <w:r>
        <w:rPr>
          <w:rFonts w:asciiTheme="minorEastAsia" w:hAnsiTheme="minorEastAsia" w:cs="SimSun" w:hint="eastAsia"/>
        </w:rPr>
        <w:t>中村元哉</w:t>
      </w:r>
      <w:r>
        <w:rPr>
          <w:rFonts w:asciiTheme="minorEastAsia" w:hAnsiTheme="minorEastAsia" w:cs="MS Mincho" w:hint="eastAsia"/>
        </w:rPr>
        <w:t>・</w:t>
      </w:r>
      <w:r>
        <w:rPr>
          <w:rFonts w:asciiTheme="minorEastAsia" w:hAnsiTheme="minorEastAsia" w:cs="SimSun" w:hint="eastAsia"/>
        </w:rPr>
        <w:t>山本真編著</w:t>
      </w:r>
      <w:r>
        <w:rPr>
          <w:rFonts w:asciiTheme="minorEastAsia" w:hAnsiTheme="minorEastAsia" w:hint="eastAsia"/>
        </w:rPr>
        <w:t>『憲政と近現代中国』現代人文社</w:t>
      </w:r>
    </w:p>
    <w:p w:rsidR="00AC33B8" w:rsidRDefault="00AC33B8" w:rsidP="00AC33B8">
      <w:pPr>
        <w:rPr>
          <w:rFonts w:asciiTheme="minorEastAsia" w:hAnsiTheme="minorEastAsia"/>
        </w:rPr>
      </w:pPr>
      <w:r>
        <w:rPr>
          <w:rFonts w:asciiTheme="minorEastAsia" w:hAnsiTheme="minorEastAsia" w:hint="eastAsia"/>
        </w:rPr>
        <w:t>田島俊雄</w:t>
      </w:r>
      <w:r>
        <w:rPr>
          <w:rFonts w:asciiTheme="minorEastAsia" w:hAnsiTheme="minorEastAsia" w:cs="MS Mincho" w:hint="eastAsia"/>
        </w:rPr>
        <w:t>・</w:t>
      </w:r>
      <w:r>
        <w:rPr>
          <w:rFonts w:asciiTheme="minorEastAsia" w:hAnsiTheme="minorEastAsia" w:cs="SimSun" w:hint="eastAsia"/>
        </w:rPr>
        <w:t>朱蔭貴</w:t>
      </w:r>
      <w:r>
        <w:rPr>
          <w:rFonts w:asciiTheme="minorEastAsia" w:hAnsiTheme="minorEastAsia" w:cs="MS Mincho" w:hint="eastAsia"/>
        </w:rPr>
        <w:t>・</w:t>
      </w:r>
      <w:r>
        <w:rPr>
          <w:rFonts w:asciiTheme="minorEastAsia" w:hAnsiTheme="minorEastAsia" w:cs="SimSun" w:hint="eastAsia"/>
        </w:rPr>
        <w:t>加島潤編著</w:t>
      </w:r>
      <w:r>
        <w:rPr>
          <w:rFonts w:asciiTheme="minorEastAsia" w:hAnsiTheme="minorEastAsia" w:hint="eastAsia"/>
        </w:rPr>
        <w:t>『中国セメント産業の発展』御茶の水書房</w:t>
      </w:r>
    </w:p>
    <w:p w:rsidR="00AC33B8" w:rsidRDefault="00AC33B8" w:rsidP="00AC33B8">
      <w:pPr>
        <w:rPr>
          <w:rFonts w:asciiTheme="minorEastAsia" w:hAnsiTheme="minorEastAsia"/>
        </w:rPr>
      </w:pPr>
      <w:r>
        <w:rPr>
          <w:rFonts w:asciiTheme="minorEastAsia" w:hAnsiTheme="minorEastAsia" w:hint="eastAsia"/>
        </w:rPr>
        <w:t>田中比呂志『近代中国の政治統合と地域社会』研文出版</w:t>
      </w:r>
    </w:p>
    <w:p w:rsidR="00AC33B8" w:rsidRDefault="00AC33B8" w:rsidP="00AC33B8">
      <w:pPr>
        <w:rPr>
          <w:rFonts w:asciiTheme="minorEastAsia" w:hAnsiTheme="minorEastAsia"/>
        </w:rPr>
      </w:pPr>
      <w:r>
        <w:rPr>
          <w:rFonts w:asciiTheme="minorEastAsia" w:hAnsiTheme="minorEastAsia" w:hint="eastAsia"/>
        </w:rPr>
        <w:t>王樹槐（山腰敏寛</w:t>
      </w:r>
      <w:r>
        <w:rPr>
          <w:rFonts w:asciiTheme="minorEastAsia" w:hAnsiTheme="minorEastAsia" w:cs="MS Mincho" w:hint="eastAsia"/>
        </w:rPr>
        <w:t>・</w:t>
      </w:r>
      <w:r>
        <w:rPr>
          <w:rFonts w:asciiTheme="minorEastAsia" w:hAnsiTheme="minorEastAsia" w:cs="SimSun" w:hint="eastAsia"/>
        </w:rPr>
        <w:t>星野多佳子</w:t>
      </w:r>
      <w:r>
        <w:rPr>
          <w:rFonts w:asciiTheme="minorEastAsia" w:hAnsiTheme="minorEastAsia" w:cs="MS Mincho" w:hint="eastAsia"/>
        </w:rPr>
        <w:t>・</w:t>
      </w:r>
      <w:r>
        <w:rPr>
          <w:rFonts w:asciiTheme="minorEastAsia" w:hAnsiTheme="minorEastAsia" w:cs="SimSun" w:hint="eastAsia"/>
        </w:rPr>
        <w:t>金丸裕一訳）</w:t>
      </w:r>
      <w:r>
        <w:rPr>
          <w:rFonts w:asciiTheme="minorEastAsia" w:hAnsiTheme="minorEastAsia" w:hint="eastAsia"/>
        </w:rPr>
        <w:t>『上海電力産業史の研究』ゆまに書房</w:t>
      </w:r>
    </w:p>
    <w:p w:rsidR="00AC33B8" w:rsidRDefault="00AC33B8" w:rsidP="00AC33B8">
      <w:pPr>
        <w:rPr>
          <w:rFonts w:asciiTheme="minorEastAsia" w:hAnsiTheme="minorEastAsia"/>
        </w:rPr>
      </w:pPr>
      <w:r>
        <w:rPr>
          <w:rFonts w:asciiTheme="minorEastAsia" w:hAnsiTheme="minorEastAsia" w:hint="eastAsia"/>
        </w:rPr>
        <w:t>小長谷有紀</w:t>
      </w:r>
      <w:r>
        <w:rPr>
          <w:rFonts w:asciiTheme="minorEastAsia" w:hAnsiTheme="minorEastAsia" w:cs="MS Mincho" w:hint="eastAsia"/>
        </w:rPr>
        <w:t>・</w:t>
      </w:r>
      <w:r>
        <w:rPr>
          <w:rFonts w:asciiTheme="minorEastAsia" w:hAnsiTheme="minorEastAsia" w:cs="SimSun" w:hint="eastAsia"/>
        </w:rPr>
        <w:t>川口幸大</w:t>
      </w:r>
      <w:r>
        <w:rPr>
          <w:rFonts w:asciiTheme="minorEastAsia" w:hAnsiTheme="minorEastAsia" w:cs="MS Mincho" w:hint="eastAsia"/>
        </w:rPr>
        <w:t>・</w:t>
      </w:r>
      <w:r>
        <w:rPr>
          <w:rFonts w:asciiTheme="minorEastAsia" w:hAnsiTheme="minorEastAsia" w:cs="SimSun" w:hint="eastAsia"/>
        </w:rPr>
        <w:t>長沼さやか編『中国における社会主義的近代化　―宗教</w:t>
      </w:r>
      <w:r>
        <w:rPr>
          <w:rFonts w:asciiTheme="minorEastAsia" w:hAnsiTheme="minorEastAsia" w:cs="MS Mincho" w:hint="eastAsia"/>
        </w:rPr>
        <w:t>・</w:t>
      </w:r>
      <w:r>
        <w:rPr>
          <w:rFonts w:asciiTheme="minorEastAsia" w:hAnsiTheme="minorEastAsia" w:cs="SimSun" w:hint="eastAsia"/>
        </w:rPr>
        <w:t>消費</w:t>
      </w:r>
      <w:r>
        <w:rPr>
          <w:rFonts w:asciiTheme="minorEastAsia" w:hAnsiTheme="minorEastAsia" w:cs="MS Mincho" w:hint="eastAsia"/>
        </w:rPr>
        <w:t>・</w:t>
      </w:r>
      <w:r>
        <w:rPr>
          <w:rFonts w:asciiTheme="minorEastAsia" w:hAnsiTheme="minorEastAsia" w:cs="SimSun" w:hint="eastAsia"/>
        </w:rPr>
        <w:t>エスニシティ』勉誠出版</w:t>
      </w:r>
    </w:p>
    <w:p w:rsidR="00AC33B8" w:rsidRDefault="00AC33B8" w:rsidP="00AC33B8">
      <w:pPr>
        <w:rPr>
          <w:rFonts w:asciiTheme="minorEastAsia" w:hAnsiTheme="minorEastAsia"/>
        </w:rPr>
      </w:pPr>
      <w:r>
        <w:rPr>
          <w:rFonts w:asciiTheme="minorEastAsia" w:hAnsiTheme="minorEastAsia" w:hint="eastAsia"/>
        </w:rPr>
        <w:t>伊藤るり／坂元ひろ子／タニ</w:t>
      </w:r>
      <w:r>
        <w:rPr>
          <w:rFonts w:asciiTheme="minorEastAsia" w:hAnsiTheme="minorEastAsia" w:cs="MS Mincho" w:hint="eastAsia"/>
        </w:rPr>
        <w:t>・</w:t>
      </w:r>
      <w:r>
        <w:rPr>
          <w:rFonts w:asciiTheme="minorEastAsia" w:hAnsiTheme="minorEastAsia" w:hint="eastAsia"/>
        </w:rPr>
        <w:t>E</w:t>
      </w:r>
      <w:r>
        <w:rPr>
          <w:rFonts w:asciiTheme="minorEastAsia" w:hAnsiTheme="minorEastAsia" w:cs="MS Mincho" w:hint="eastAsia"/>
        </w:rPr>
        <w:t>・</w:t>
      </w:r>
      <w:r>
        <w:rPr>
          <w:rFonts w:asciiTheme="minorEastAsia" w:hAnsiTheme="minorEastAsia" w:cs="SimSun" w:hint="eastAsia"/>
        </w:rPr>
        <w:t>バーロウ編</w:t>
      </w:r>
      <w:r>
        <w:rPr>
          <w:rFonts w:asciiTheme="minorEastAsia" w:hAnsiTheme="minorEastAsia" w:hint="eastAsia"/>
        </w:rPr>
        <w:t>『モダンガールと植民地近代』岩波書店</w:t>
      </w:r>
    </w:p>
    <w:p w:rsidR="00AC33B8" w:rsidRDefault="00AC33B8" w:rsidP="00AC33B8">
      <w:pPr>
        <w:rPr>
          <w:rFonts w:asciiTheme="minorEastAsia" w:hAnsiTheme="minorEastAsia"/>
        </w:rPr>
      </w:pPr>
      <w:r>
        <w:rPr>
          <w:rFonts w:asciiTheme="minorEastAsia" w:hAnsiTheme="minorEastAsia" w:hint="eastAsia"/>
        </w:rPr>
        <w:t>野村浩一編『国家建設と民族自救』＜新編原典中国近代思想史＞第５巻，岩波書店</w:t>
      </w:r>
    </w:p>
    <w:p w:rsidR="00AC33B8" w:rsidRDefault="00AC33B8" w:rsidP="00AC33B8">
      <w:pPr>
        <w:rPr>
          <w:rFonts w:asciiTheme="minorEastAsia" w:hAnsiTheme="minorEastAsia"/>
        </w:rPr>
      </w:pPr>
      <w:r>
        <w:rPr>
          <w:rFonts w:asciiTheme="minorEastAsia" w:hAnsiTheme="minorEastAsia" w:hint="eastAsia"/>
        </w:rPr>
        <w:t>園田茂人</w:t>
      </w:r>
      <w:r>
        <w:rPr>
          <w:rFonts w:asciiTheme="minorEastAsia" w:hAnsiTheme="minorEastAsia" w:cs="MS Mincho" w:hint="eastAsia"/>
        </w:rPr>
        <w:t>・</w:t>
      </w:r>
      <w:r>
        <w:rPr>
          <w:rFonts w:asciiTheme="minorEastAsia" w:hAnsiTheme="minorEastAsia" w:cs="SimSun" w:hint="eastAsia"/>
        </w:rPr>
        <w:t>新保敦子『教育は不平等を克服できるか』叢書中国的問題群</w:t>
      </w:r>
      <w:r>
        <w:rPr>
          <w:rFonts w:asciiTheme="minorEastAsia" w:hAnsiTheme="minorEastAsia" w:hint="eastAsia"/>
        </w:rPr>
        <w:t>8　岩波書店</w:t>
      </w:r>
    </w:p>
    <w:p w:rsidR="00AC33B8" w:rsidRDefault="00AC33B8" w:rsidP="00AC33B8">
      <w:pPr>
        <w:rPr>
          <w:rFonts w:asciiTheme="minorEastAsia" w:hAnsiTheme="minorEastAsia"/>
        </w:rPr>
      </w:pPr>
      <w:r>
        <w:rPr>
          <w:rFonts w:asciiTheme="minorEastAsia" w:hAnsiTheme="minorEastAsia" w:hint="eastAsia"/>
        </w:rPr>
        <w:t>中央大学人文科学研究所編『中華民国の模索と苦境』中央大学出版部</w:t>
      </w:r>
    </w:p>
    <w:p w:rsidR="00AC33B8" w:rsidRDefault="00AC33B8" w:rsidP="00AC33B8">
      <w:pPr>
        <w:rPr>
          <w:rFonts w:asciiTheme="minorEastAsia" w:hAnsiTheme="minorEastAsia"/>
        </w:rPr>
      </w:pPr>
      <w:r>
        <w:rPr>
          <w:rFonts w:asciiTheme="minorEastAsia" w:hAnsiTheme="minorEastAsia" w:hint="eastAsia"/>
        </w:rPr>
        <w:t>中国基層社会史研究会編『シンポジウム　戦争と社会変容』汲古書院</w:t>
      </w:r>
    </w:p>
    <w:p w:rsidR="00AC33B8" w:rsidRDefault="00AC33B8" w:rsidP="00AC33B8">
      <w:pPr>
        <w:rPr>
          <w:rFonts w:asciiTheme="minorEastAsia" w:hAnsiTheme="minorEastAsia"/>
        </w:rPr>
      </w:pPr>
      <w:r>
        <w:rPr>
          <w:rFonts w:asciiTheme="minorEastAsia" w:hAnsiTheme="minorEastAsia" w:hint="eastAsia"/>
        </w:rPr>
        <w:t>佐藤公彦『清末のキリスト教と国際関係』汲古書院</w:t>
      </w:r>
    </w:p>
    <w:p w:rsidR="00AC33B8" w:rsidRDefault="00AC33B8" w:rsidP="00AC33B8">
      <w:pPr>
        <w:rPr>
          <w:rFonts w:asciiTheme="minorEastAsia" w:hAnsiTheme="minorEastAsia"/>
        </w:rPr>
      </w:pPr>
      <w:r>
        <w:rPr>
          <w:rFonts w:asciiTheme="minorEastAsia" w:hAnsiTheme="minorEastAsia" w:hint="eastAsia"/>
        </w:rPr>
        <w:t>メトロポリタン史学会編『いま社会主義を考える　―歴史からの眼差し』桜井書店</w:t>
      </w:r>
    </w:p>
    <w:p w:rsidR="00AC33B8" w:rsidRDefault="00AC33B8" w:rsidP="00AC33B8">
      <w:pPr>
        <w:rPr>
          <w:rFonts w:asciiTheme="minorEastAsia" w:hAnsiTheme="minorEastAsia"/>
        </w:rPr>
      </w:pPr>
    </w:p>
    <w:p w:rsidR="00AC33B8" w:rsidRDefault="00AC33B8" w:rsidP="00AC33B8">
      <w:pPr>
        <w:pStyle w:val="2"/>
        <w:rPr>
          <w:rFonts w:asciiTheme="minorEastAsia" w:eastAsiaTheme="minorEastAsia" w:hAnsiTheme="minorEastAsia"/>
        </w:rPr>
      </w:pPr>
      <w:r>
        <w:rPr>
          <w:rFonts w:asciiTheme="minorEastAsia" w:eastAsiaTheme="minorEastAsia" w:hAnsiTheme="minorEastAsia" w:hint="eastAsia"/>
        </w:rPr>
        <w:t>論文類</w:t>
      </w:r>
    </w:p>
    <w:p w:rsidR="00AC33B8" w:rsidRDefault="00AC33B8" w:rsidP="00AC33B8">
      <w:pPr>
        <w:pStyle w:val="3"/>
        <w:ind w:leftChars="0" w:left="840"/>
        <w:rPr>
          <w:rFonts w:asciiTheme="minorEastAsia" w:eastAsiaTheme="minorEastAsia" w:hAnsiTheme="minorEastAsia"/>
        </w:rPr>
      </w:pPr>
      <w:r>
        <w:rPr>
          <w:rFonts w:asciiTheme="minorEastAsia" w:eastAsiaTheme="minorEastAsia" w:hAnsiTheme="minorEastAsia" w:hint="eastAsia"/>
        </w:rPr>
        <w:t>2009年</w:t>
      </w:r>
    </w:p>
    <w:p w:rsidR="00AC33B8" w:rsidRDefault="00AC33B8" w:rsidP="00AC33B8">
      <w:pPr>
        <w:rPr>
          <w:rFonts w:asciiTheme="minorEastAsia" w:hAnsiTheme="minorEastAsia"/>
        </w:rPr>
      </w:pPr>
      <w:r>
        <w:rPr>
          <w:rFonts w:asciiTheme="minorEastAsia" w:hAnsiTheme="minorEastAsia" w:hint="eastAsia"/>
        </w:rPr>
        <w:t>〈專輯標題〉</w:t>
      </w:r>
    </w:p>
    <w:p w:rsidR="00AC33B8" w:rsidRDefault="00AC33B8" w:rsidP="00AC33B8">
      <w:pPr>
        <w:rPr>
          <w:rFonts w:asciiTheme="minorEastAsia" w:hAnsiTheme="minorEastAsia"/>
        </w:rPr>
      </w:pPr>
      <w:r>
        <w:rPr>
          <w:rFonts w:asciiTheme="minorEastAsia" w:hAnsiTheme="minorEastAsia" w:hint="eastAsia"/>
        </w:rPr>
        <w:t>「特集：中国社会主義を問い直す―「労働者」からの視点」『現代中国研究』25</w:t>
      </w:r>
    </w:p>
    <w:p w:rsidR="00AC33B8" w:rsidRDefault="00AC33B8" w:rsidP="00AC33B8">
      <w:pPr>
        <w:rPr>
          <w:rFonts w:asciiTheme="minorEastAsia" w:hAnsiTheme="minorEastAsia"/>
        </w:rPr>
      </w:pPr>
      <w:r>
        <w:rPr>
          <w:rFonts w:asciiTheme="minorEastAsia" w:hAnsiTheme="minorEastAsia" w:hint="eastAsia"/>
        </w:rPr>
        <w:t xml:space="preserve">「特集：78年画期説の再検討」『現代中国』83　</w:t>
      </w:r>
    </w:p>
    <w:p w:rsidR="00AC33B8" w:rsidRDefault="00AC33B8" w:rsidP="00AC33B8">
      <w:pPr>
        <w:rPr>
          <w:rFonts w:asciiTheme="minorEastAsia" w:hAnsiTheme="minorEastAsia"/>
        </w:rPr>
      </w:pPr>
      <w:r>
        <w:rPr>
          <w:rFonts w:asciiTheme="minorEastAsia" w:hAnsiTheme="minorEastAsia" w:hint="eastAsia"/>
        </w:rPr>
        <w:t>「特集：近現代中国の農村社会」『近きに在りて』55</w:t>
      </w:r>
    </w:p>
    <w:p w:rsidR="00AC33B8" w:rsidRDefault="00AC33B8" w:rsidP="00AC33B8">
      <w:pPr>
        <w:rPr>
          <w:rFonts w:asciiTheme="minorEastAsia" w:hAnsiTheme="minorEastAsia"/>
        </w:rPr>
      </w:pPr>
      <w:r>
        <w:rPr>
          <w:rFonts w:asciiTheme="minorEastAsia" w:hAnsiTheme="minorEastAsia" w:hint="eastAsia"/>
        </w:rPr>
        <w:t>「特集：東アジア国際政治史の新展開　―戦後外交文書の公開と視点の多元化」『近きに在りて』56</w:t>
      </w:r>
    </w:p>
    <w:p w:rsidR="00AC33B8" w:rsidRDefault="00AC33B8" w:rsidP="00AC33B8">
      <w:pPr>
        <w:rPr>
          <w:rFonts w:asciiTheme="minorEastAsia" w:hAnsiTheme="minorEastAsia"/>
        </w:rPr>
      </w:pPr>
      <w:r>
        <w:rPr>
          <w:rFonts w:asciiTheme="minorEastAsia" w:hAnsiTheme="minorEastAsia" w:hint="eastAsia"/>
        </w:rPr>
        <w:t xml:space="preserve">愛知大学現代中国学会編 「特集：帝国の周辺──対日協力政権・植民地・同盟国」『中国21』31　 </w:t>
      </w:r>
    </w:p>
    <w:p w:rsidR="00AC33B8" w:rsidRDefault="00AC33B8" w:rsidP="00AC33B8">
      <w:pPr>
        <w:rPr>
          <w:rFonts w:asciiTheme="minorEastAsia" w:hAnsiTheme="minorEastAsia"/>
        </w:rPr>
      </w:pPr>
      <w:r>
        <w:rPr>
          <w:rFonts w:asciiTheme="minorEastAsia" w:hAnsiTheme="minorEastAsia" w:hint="eastAsia"/>
        </w:rPr>
        <w:t>〈單篇論文〉</w:t>
      </w:r>
    </w:p>
    <w:p w:rsidR="00AC33B8" w:rsidRDefault="00AC33B8" w:rsidP="00AC33B8">
      <w:pPr>
        <w:rPr>
          <w:rFonts w:asciiTheme="minorEastAsia" w:hAnsiTheme="minorEastAsia"/>
        </w:rPr>
      </w:pPr>
      <w:r>
        <w:rPr>
          <w:rFonts w:asciiTheme="minorEastAsia" w:hAnsiTheme="minorEastAsia" w:hint="eastAsia"/>
        </w:rPr>
        <w:t>安藤潤一郎「中華民国期における「中国イスラーム新文化運動」の思想と構造」『アジア遊学』129</w:t>
      </w:r>
    </w:p>
    <w:p w:rsidR="00AC33B8" w:rsidRDefault="00AC33B8" w:rsidP="00AC33B8">
      <w:pPr>
        <w:rPr>
          <w:rFonts w:asciiTheme="minorEastAsia" w:hAnsiTheme="minorEastAsia"/>
        </w:rPr>
      </w:pPr>
      <w:r>
        <w:rPr>
          <w:rFonts w:asciiTheme="minorEastAsia" w:hAnsiTheme="minorEastAsia" w:hint="eastAsia"/>
        </w:rPr>
        <w:t>奥村哲「冷戦と中国の社会主義体制」日本現代中国学会編所収</w:t>
      </w:r>
    </w:p>
    <w:p w:rsidR="00AC33B8" w:rsidRDefault="00AC33B8" w:rsidP="00AC33B8">
      <w:pPr>
        <w:rPr>
          <w:rFonts w:asciiTheme="minorEastAsia" w:hAnsiTheme="minorEastAsia"/>
          <w:szCs w:val="21"/>
        </w:rPr>
      </w:pPr>
      <w:r>
        <w:rPr>
          <w:rFonts w:asciiTheme="minorEastAsia" w:hAnsiTheme="minorEastAsia" w:hint="eastAsia"/>
        </w:rPr>
        <w:t>本野英一「清末民初における商標権侵害紛争」『社会経済史学』75-3</w:t>
      </w:r>
    </w:p>
    <w:p w:rsidR="00AC33B8" w:rsidRDefault="00AC33B8" w:rsidP="00AC33B8">
      <w:pPr>
        <w:rPr>
          <w:rFonts w:asciiTheme="minorEastAsia" w:hAnsiTheme="minorEastAsia"/>
        </w:rPr>
      </w:pPr>
      <w:r>
        <w:rPr>
          <w:rFonts w:asciiTheme="minorEastAsia" w:hAnsiTheme="minorEastAsia" w:hint="eastAsia"/>
        </w:rPr>
        <w:t>村上衛「閩南商人の転換－19世紀末、厦門におけるアヘン課税問題」籠谷・脇村編所収</w:t>
      </w:r>
    </w:p>
    <w:p w:rsidR="00AC33B8" w:rsidRDefault="00AC33B8" w:rsidP="00AC33B8">
      <w:pPr>
        <w:rPr>
          <w:rFonts w:asciiTheme="minorEastAsia" w:hAnsiTheme="minorEastAsia"/>
        </w:rPr>
      </w:pPr>
      <w:r>
        <w:rPr>
          <w:rFonts w:asciiTheme="minorEastAsia" w:hAnsiTheme="minorEastAsia" w:hint="eastAsia"/>
        </w:rPr>
        <w:t>大坪慶之「光緒帝の親政開始をめぐる清朝中央の政策決定過程」『歴史学研究』853</w:t>
      </w:r>
    </w:p>
    <w:p w:rsidR="00AC33B8" w:rsidRDefault="00AC33B8" w:rsidP="00AC33B8">
      <w:pPr>
        <w:rPr>
          <w:rFonts w:asciiTheme="minorEastAsia" w:hAnsiTheme="minorEastAsia"/>
        </w:rPr>
      </w:pPr>
      <w:r>
        <w:rPr>
          <w:rFonts w:asciiTheme="minorEastAsia" w:hAnsiTheme="minorEastAsia" w:hint="eastAsia"/>
        </w:rPr>
        <w:lastRenderedPageBreak/>
        <w:t>大澤肇「南京国民政府の政治教育」『アジア教育史研究』18</w:t>
      </w:r>
    </w:p>
    <w:p w:rsidR="00952FBC" w:rsidRPr="00952FBC" w:rsidRDefault="00952FBC" w:rsidP="00AC33B8">
      <w:pPr>
        <w:rPr>
          <w:rFonts w:asciiTheme="minorEastAsia" w:eastAsia="SimSun" w:hAnsiTheme="minorEastAsia"/>
        </w:rPr>
      </w:pPr>
      <w:r w:rsidRPr="00542472">
        <w:rPr>
          <w:rFonts w:hint="eastAsia"/>
        </w:rPr>
        <w:t>渡辺祐子「民国初期における信教の自由と中国キリスト教会」『キリスト教史学』</w:t>
      </w:r>
      <w:r w:rsidRPr="00542472">
        <w:rPr>
          <w:rFonts w:hint="eastAsia"/>
        </w:rPr>
        <w:t>63</w:t>
      </w:r>
    </w:p>
    <w:p w:rsidR="00AC33B8" w:rsidRDefault="00AC33B8" w:rsidP="00AC33B8">
      <w:pPr>
        <w:rPr>
          <w:rFonts w:asciiTheme="minorEastAsia" w:hAnsiTheme="minorEastAsia"/>
        </w:rPr>
      </w:pPr>
      <w:r>
        <w:rPr>
          <w:rFonts w:asciiTheme="minorEastAsia" w:hAnsiTheme="minorEastAsia" w:hint="eastAsia"/>
        </w:rPr>
        <w:t>帆刈浩之「「つなぐと儲かる」」籠谷・脇村編所収</w:t>
      </w:r>
    </w:p>
    <w:p w:rsidR="00AC33B8" w:rsidRDefault="00AC33B8" w:rsidP="00AC33B8">
      <w:pPr>
        <w:rPr>
          <w:rFonts w:asciiTheme="minorEastAsia" w:hAnsiTheme="minorEastAsia"/>
        </w:rPr>
      </w:pPr>
      <w:r>
        <w:rPr>
          <w:rFonts w:asciiTheme="minorEastAsia" w:hAnsiTheme="minorEastAsia" w:hint="eastAsia"/>
        </w:rPr>
        <w:t>高綱博文(b) 「外務省警察から見た上海の朝鮮人コミュニティ」『歴史学研究』860</w:t>
      </w:r>
    </w:p>
    <w:p w:rsidR="00AC33B8" w:rsidRDefault="00AC33B8" w:rsidP="00AC33B8">
      <w:pPr>
        <w:rPr>
          <w:rFonts w:asciiTheme="minorEastAsia" w:hAnsiTheme="minorEastAsia"/>
        </w:rPr>
      </w:pPr>
      <w:r>
        <w:rPr>
          <w:rFonts w:asciiTheme="minorEastAsia" w:hAnsiTheme="minorEastAsia" w:hint="eastAsia"/>
        </w:rPr>
        <w:t>和田英穂「「漢奸裁判」の実際」『近きに在りて』56</w:t>
      </w:r>
    </w:p>
    <w:p w:rsidR="00AC33B8" w:rsidRDefault="00AC33B8" w:rsidP="00AC33B8">
      <w:pPr>
        <w:rPr>
          <w:rFonts w:asciiTheme="minorEastAsia" w:hAnsiTheme="minorEastAsia"/>
        </w:rPr>
      </w:pPr>
      <w:r>
        <w:rPr>
          <w:rFonts w:asciiTheme="minorEastAsia" w:hAnsiTheme="minorEastAsia" w:hint="eastAsia"/>
        </w:rPr>
        <w:t>家近亮子「蒋介石と日米開戦」『東アジア近代史』12</w:t>
      </w:r>
    </w:p>
    <w:p w:rsidR="00AC33B8" w:rsidRDefault="00AC33B8" w:rsidP="00AC33B8">
      <w:pPr>
        <w:rPr>
          <w:rFonts w:asciiTheme="minorEastAsia" w:hAnsiTheme="minorEastAsia"/>
        </w:rPr>
      </w:pPr>
      <w:r>
        <w:rPr>
          <w:rFonts w:asciiTheme="minorEastAsia" w:hAnsiTheme="minorEastAsia" w:hint="eastAsia"/>
        </w:rPr>
        <w:t>家永真幸「南京国民政府期における中国「パンダ外交」の形成」『アジア研究』55‐3</w:t>
      </w:r>
    </w:p>
    <w:p w:rsidR="00AC33B8" w:rsidRDefault="00AC33B8" w:rsidP="00AC33B8">
      <w:pPr>
        <w:rPr>
          <w:rFonts w:asciiTheme="minorEastAsia" w:hAnsiTheme="minorEastAsia"/>
        </w:rPr>
      </w:pPr>
      <w:r>
        <w:rPr>
          <w:rFonts w:asciiTheme="minorEastAsia" w:hAnsiTheme="minorEastAsia" w:hint="eastAsia"/>
        </w:rPr>
        <w:t>今井就稔「抗戦前期上海租界における資本家の経済活動」金丸編所収</w:t>
      </w:r>
    </w:p>
    <w:p w:rsidR="00AC33B8" w:rsidRDefault="00AC33B8" w:rsidP="00AC33B8">
      <w:pPr>
        <w:rPr>
          <w:rFonts w:asciiTheme="minorEastAsia" w:hAnsiTheme="minorEastAsia"/>
        </w:rPr>
      </w:pPr>
      <w:r>
        <w:rPr>
          <w:rFonts w:asciiTheme="minorEastAsia" w:hAnsiTheme="minorEastAsia" w:hint="eastAsia"/>
        </w:rPr>
        <w:t>金野純「文革期民衆の集合行為」日本現代中国学会編所収</w:t>
      </w:r>
    </w:p>
    <w:p w:rsidR="00AC33B8" w:rsidRDefault="00AC33B8" w:rsidP="00AC33B8">
      <w:pPr>
        <w:rPr>
          <w:rFonts w:asciiTheme="minorEastAsia" w:hAnsiTheme="minorEastAsia"/>
        </w:rPr>
      </w:pPr>
      <w:r>
        <w:rPr>
          <w:rFonts w:asciiTheme="minorEastAsia" w:hAnsiTheme="minorEastAsia" w:hint="eastAsia"/>
        </w:rPr>
        <w:t>近藤邦康「毛沢東の思想と文化大革命」日本現代中国学会編所収</w:t>
      </w:r>
    </w:p>
    <w:p w:rsidR="00AC33B8" w:rsidRDefault="00AC33B8" w:rsidP="00AC33B8">
      <w:pPr>
        <w:rPr>
          <w:rFonts w:asciiTheme="minorEastAsia" w:hAnsiTheme="minorEastAsia"/>
        </w:rPr>
      </w:pPr>
      <w:r>
        <w:rPr>
          <w:rFonts w:asciiTheme="minorEastAsia" w:hAnsiTheme="minorEastAsia" w:hint="eastAsia"/>
        </w:rPr>
        <w:t>吉田建一郎「19世紀末－1930年代初期の上海における製革業」金丸編所収</w:t>
      </w:r>
    </w:p>
    <w:p w:rsidR="00AC33B8" w:rsidRDefault="00AC33B8" w:rsidP="00AC33B8">
      <w:pPr>
        <w:rPr>
          <w:rFonts w:asciiTheme="minorEastAsia" w:hAnsiTheme="minorEastAsia"/>
        </w:rPr>
      </w:pPr>
      <w:r>
        <w:rPr>
          <w:rFonts w:asciiTheme="minorEastAsia" w:hAnsiTheme="minorEastAsia" w:hint="eastAsia"/>
        </w:rPr>
        <w:t>菊池敏夫「民国期上海における百貨店の誕生と都市文化」『中国研究月報』63－10</w:t>
      </w:r>
    </w:p>
    <w:p w:rsidR="00AC33B8" w:rsidRDefault="00AC33B8" w:rsidP="00AC33B8">
      <w:pPr>
        <w:rPr>
          <w:rFonts w:asciiTheme="minorEastAsia" w:hAnsiTheme="minorEastAsia"/>
        </w:rPr>
      </w:pPr>
      <w:r>
        <w:rPr>
          <w:rFonts w:asciiTheme="minorEastAsia" w:hAnsiTheme="minorEastAsia" w:hint="eastAsia"/>
        </w:rPr>
        <w:t>鈴木仁麗「満洲国の建国と興安省統治」『早稲田大学モンゴル研究所紀要』5</w:t>
      </w:r>
    </w:p>
    <w:p w:rsidR="00AC33B8" w:rsidRDefault="00AC33B8" w:rsidP="00AC33B8">
      <w:pPr>
        <w:rPr>
          <w:rFonts w:asciiTheme="minorEastAsia" w:hAnsiTheme="minorEastAsia"/>
        </w:rPr>
      </w:pPr>
      <w:r>
        <w:rPr>
          <w:rFonts w:asciiTheme="minorEastAsia" w:hAnsiTheme="minorEastAsia" w:hint="eastAsia"/>
        </w:rPr>
        <w:t>鹿錫俊「戦後国民政府による日本人技術者「留用」の一考察」斎藤編所収</w:t>
      </w:r>
    </w:p>
    <w:p w:rsidR="00AC33B8" w:rsidRDefault="00AC33B8" w:rsidP="00AC33B8">
      <w:pPr>
        <w:rPr>
          <w:rFonts w:asciiTheme="minorEastAsia" w:hAnsiTheme="minorEastAsia"/>
        </w:rPr>
      </w:pPr>
      <w:r>
        <w:rPr>
          <w:rFonts w:asciiTheme="minorEastAsia" w:hAnsiTheme="minorEastAsia" w:hint="eastAsia"/>
        </w:rPr>
        <w:t>片山剛「自然の領有における階層構造」森編所収</w:t>
      </w:r>
    </w:p>
    <w:p w:rsidR="00AC33B8" w:rsidRDefault="00AC33B8" w:rsidP="00AC33B8">
      <w:pPr>
        <w:rPr>
          <w:rFonts w:asciiTheme="minorEastAsia" w:hAnsiTheme="minorEastAsia"/>
        </w:rPr>
      </w:pPr>
      <w:r>
        <w:rPr>
          <w:rFonts w:asciiTheme="minorEastAsia" w:hAnsiTheme="minorEastAsia" w:hint="eastAsia"/>
        </w:rPr>
        <w:t>齋藤俊博「九一八時期のメディア論調に見る多様の両義性」『中国研究月報』63－2</w:t>
      </w:r>
    </w:p>
    <w:p w:rsidR="00AC33B8" w:rsidRDefault="00AC33B8" w:rsidP="00AC33B8">
      <w:pPr>
        <w:rPr>
          <w:rFonts w:asciiTheme="minorEastAsia" w:hAnsiTheme="minorEastAsia"/>
        </w:rPr>
      </w:pPr>
      <w:r>
        <w:rPr>
          <w:rFonts w:asciiTheme="minorEastAsia" w:hAnsiTheme="minorEastAsia" w:hint="eastAsia"/>
        </w:rPr>
        <w:t>石川亮太「十九世紀末の朝鮮をめぐる中国商業ネットワーク」籠谷・脇村編所収</w:t>
      </w:r>
    </w:p>
    <w:p w:rsidR="00AC33B8" w:rsidRDefault="00AC33B8" w:rsidP="00AC33B8">
      <w:pPr>
        <w:rPr>
          <w:rFonts w:asciiTheme="minorEastAsia" w:hAnsiTheme="minorEastAsia"/>
        </w:rPr>
      </w:pPr>
      <w:r>
        <w:rPr>
          <w:rFonts w:asciiTheme="minorEastAsia" w:hAnsiTheme="minorEastAsia" w:hint="eastAsia"/>
        </w:rPr>
        <w:t>水羽信男「1950年代における「民族資産階級」について」『東洋史研究』67-4</w:t>
      </w:r>
    </w:p>
    <w:p w:rsidR="00AC33B8" w:rsidRDefault="00AC33B8" w:rsidP="00AC33B8">
      <w:pPr>
        <w:rPr>
          <w:rFonts w:asciiTheme="minorEastAsia" w:hAnsiTheme="minorEastAsia"/>
        </w:rPr>
      </w:pPr>
      <w:r>
        <w:rPr>
          <w:rFonts w:asciiTheme="minorEastAsia" w:hAnsiTheme="minorEastAsia" w:hint="eastAsia"/>
        </w:rPr>
        <w:t>藤谷浩悦「民国初期の政治的統合と地域社会」『東京女学館大学紀要』6</w:t>
      </w:r>
    </w:p>
    <w:p w:rsidR="00AC33B8" w:rsidRDefault="00AC33B8" w:rsidP="00AC33B8">
      <w:pPr>
        <w:rPr>
          <w:rFonts w:asciiTheme="minorEastAsia" w:hAnsiTheme="minorEastAsia"/>
        </w:rPr>
      </w:pPr>
      <w:r>
        <w:rPr>
          <w:rFonts w:asciiTheme="minorEastAsia" w:hAnsiTheme="minorEastAsia" w:hint="eastAsia"/>
        </w:rPr>
        <w:t>田嶋信雄「武器輸出解禁の政治過程」成城大学法学会編『21世紀における法学と政治学の諸相』</w:t>
      </w:r>
    </w:p>
    <w:p w:rsidR="00AC33B8" w:rsidRDefault="00AC33B8" w:rsidP="00AC33B8">
      <w:pPr>
        <w:rPr>
          <w:rFonts w:asciiTheme="minorEastAsia" w:hAnsiTheme="minorEastAsia"/>
        </w:rPr>
      </w:pPr>
      <w:r>
        <w:rPr>
          <w:rFonts w:asciiTheme="minorEastAsia" w:hAnsiTheme="minorEastAsia" w:hint="eastAsia"/>
        </w:rPr>
        <w:t>田中剛「成吉思汗廟の創建」森編所収</w:t>
      </w:r>
    </w:p>
    <w:p w:rsidR="00AC33B8" w:rsidRDefault="00AC33B8" w:rsidP="00AC33B8">
      <w:pPr>
        <w:rPr>
          <w:rFonts w:asciiTheme="minorEastAsia" w:hAnsiTheme="minorEastAsia"/>
        </w:rPr>
      </w:pPr>
      <w:r>
        <w:rPr>
          <w:rFonts w:asciiTheme="minorEastAsia" w:hAnsiTheme="minorEastAsia" w:hint="eastAsia"/>
        </w:rPr>
        <w:t>土田哲夫「中国抗戦の展開と宣戦問題」斎藤編所収</w:t>
      </w:r>
    </w:p>
    <w:p w:rsidR="00AC33B8" w:rsidRDefault="00AC33B8" w:rsidP="00AC33B8">
      <w:pPr>
        <w:rPr>
          <w:rFonts w:asciiTheme="minorEastAsia" w:hAnsiTheme="minorEastAsia"/>
        </w:rPr>
      </w:pPr>
      <w:r>
        <w:rPr>
          <w:rFonts w:asciiTheme="minorEastAsia" w:hAnsiTheme="minorEastAsia" w:hint="eastAsia"/>
        </w:rPr>
        <w:t>望月直人「フランス対清朝サイゴン条約通告と清朝のベトナム出兵問題」『東洋史研究』68－3</w:t>
      </w:r>
    </w:p>
    <w:p w:rsidR="00AC33B8" w:rsidRDefault="00AC33B8" w:rsidP="00AC33B8">
      <w:pPr>
        <w:rPr>
          <w:rFonts w:asciiTheme="minorEastAsia" w:hAnsiTheme="minorEastAsia"/>
        </w:rPr>
      </w:pPr>
      <w:r>
        <w:rPr>
          <w:rFonts w:asciiTheme="minorEastAsia" w:hAnsiTheme="minorEastAsia" w:hint="eastAsia"/>
        </w:rPr>
        <w:t>衛藤安奈「「帮」と近代的労働者組織のあいだ」『法学政治学論究』80</w:t>
      </w:r>
    </w:p>
    <w:p w:rsidR="00AC33B8" w:rsidRDefault="00AC33B8" w:rsidP="00AC33B8">
      <w:pPr>
        <w:rPr>
          <w:rFonts w:asciiTheme="minorEastAsia" w:hAnsiTheme="minorEastAsia"/>
        </w:rPr>
      </w:pPr>
      <w:r>
        <w:rPr>
          <w:rFonts w:asciiTheme="minorEastAsia" w:hAnsiTheme="minorEastAsia" w:hint="eastAsia"/>
        </w:rPr>
        <w:t>小島泰雄(a)「生活空間の重層性から中国農村研究を考える」『近きに在りて』55</w:t>
      </w:r>
    </w:p>
    <w:p w:rsidR="00AC33B8" w:rsidRDefault="00AC33B8" w:rsidP="00AC33B8">
      <w:pPr>
        <w:rPr>
          <w:rFonts w:asciiTheme="minorEastAsia" w:hAnsiTheme="minorEastAsia"/>
        </w:rPr>
      </w:pPr>
      <w:r>
        <w:rPr>
          <w:rFonts w:asciiTheme="minorEastAsia" w:hAnsiTheme="minorEastAsia" w:hint="eastAsia"/>
        </w:rPr>
        <w:t>小島泰雄(b)「中国農村の基層空間にとっての二〇世紀」森編所収</w:t>
      </w:r>
    </w:p>
    <w:p w:rsidR="00AC33B8" w:rsidRDefault="00AC33B8" w:rsidP="00AC33B8">
      <w:pPr>
        <w:rPr>
          <w:rFonts w:asciiTheme="minorEastAsia" w:hAnsiTheme="minorEastAsia"/>
        </w:rPr>
      </w:pPr>
      <w:r>
        <w:rPr>
          <w:rFonts w:asciiTheme="minorEastAsia" w:hAnsiTheme="minorEastAsia" w:hint="eastAsia"/>
        </w:rPr>
        <w:t>佐藤仁史「民国期江南の廟会組織と村落社会」『近きに在りて』55</w:t>
      </w:r>
    </w:p>
    <w:p w:rsidR="00AC33B8" w:rsidRDefault="00AC33B8" w:rsidP="00AC33B8">
      <w:pPr>
        <w:rPr>
          <w:rFonts w:asciiTheme="minorEastAsia" w:hAnsiTheme="minorEastAsia"/>
        </w:rPr>
      </w:pPr>
      <w:r>
        <w:rPr>
          <w:rFonts w:asciiTheme="minorEastAsia" w:hAnsiTheme="minorEastAsia" w:hint="eastAsia"/>
        </w:rPr>
        <w:t>佐野実「滬杭甬鉄道借款契約の実効性を巡るイギリスと地方の関係」『史学』78-4</w:t>
      </w:r>
    </w:p>
    <w:p w:rsidR="00AC33B8" w:rsidRDefault="00AC33B8" w:rsidP="00AC33B8">
      <w:pPr>
        <w:rPr>
          <w:rFonts w:asciiTheme="minorEastAsia" w:hAnsiTheme="minorEastAsia"/>
        </w:rPr>
      </w:pPr>
      <w:r>
        <w:rPr>
          <w:rFonts w:asciiTheme="minorEastAsia" w:hAnsiTheme="minorEastAsia" w:hint="eastAsia"/>
        </w:rPr>
        <w:t>中村元哉「自由</w:t>
      </w:r>
      <w:r>
        <w:rPr>
          <w:rFonts w:asciiTheme="minorEastAsia" w:hAnsiTheme="minorEastAsia" w:cs="MS Mincho" w:hint="eastAsia"/>
        </w:rPr>
        <w:t>・</w:t>
      </w:r>
      <w:r>
        <w:rPr>
          <w:rFonts w:asciiTheme="minorEastAsia" w:hAnsiTheme="minorEastAsia" w:cs="SimSun" w:hint="eastAsia"/>
        </w:rPr>
        <w:t>統制</w:t>
      </w:r>
      <w:r>
        <w:rPr>
          <w:rFonts w:asciiTheme="minorEastAsia" w:hAnsiTheme="minorEastAsia" w:cs="MS Mincho" w:hint="eastAsia"/>
        </w:rPr>
        <w:t>・</w:t>
      </w:r>
      <w:r>
        <w:rPr>
          <w:rFonts w:asciiTheme="minorEastAsia" w:hAnsiTheme="minorEastAsia" w:cs="SimSun" w:hint="eastAsia"/>
        </w:rPr>
        <w:t>秩序」深町編第三章</w:t>
      </w:r>
    </w:p>
    <w:p w:rsidR="00AC33B8" w:rsidRDefault="00AC33B8" w:rsidP="00AC33B8">
      <w:pPr>
        <w:rPr>
          <w:rFonts w:asciiTheme="minorEastAsia" w:hAnsiTheme="minorEastAsia"/>
        </w:rPr>
      </w:pPr>
    </w:p>
    <w:p w:rsidR="00AC33B8" w:rsidRDefault="00AC33B8" w:rsidP="00AC33B8">
      <w:pPr>
        <w:pStyle w:val="3"/>
        <w:ind w:leftChars="0" w:left="840"/>
        <w:rPr>
          <w:rFonts w:asciiTheme="minorEastAsia" w:eastAsiaTheme="minorEastAsia" w:hAnsiTheme="minorEastAsia"/>
        </w:rPr>
      </w:pPr>
      <w:r>
        <w:rPr>
          <w:rFonts w:asciiTheme="minorEastAsia" w:eastAsiaTheme="minorEastAsia" w:hAnsiTheme="minorEastAsia" w:hint="eastAsia"/>
        </w:rPr>
        <w:t>2010年</w:t>
      </w:r>
    </w:p>
    <w:p w:rsidR="00AC33B8" w:rsidRDefault="00AC33B8" w:rsidP="00AC33B8">
      <w:pPr>
        <w:rPr>
          <w:rFonts w:asciiTheme="minorEastAsia" w:hAnsiTheme="minorEastAsia"/>
        </w:rPr>
      </w:pPr>
      <w:r>
        <w:rPr>
          <w:rFonts w:asciiTheme="minorEastAsia" w:hAnsiTheme="minorEastAsia" w:hint="eastAsia"/>
        </w:rPr>
        <w:t>〈專輯標題〉</w:t>
      </w:r>
    </w:p>
    <w:p w:rsidR="00AC33B8" w:rsidRDefault="00AC33B8" w:rsidP="00AC33B8">
      <w:pPr>
        <w:rPr>
          <w:rFonts w:asciiTheme="minorEastAsia" w:hAnsiTheme="minorEastAsia"/>
        </w:rPr>
      </w:pPr>
      <w:r>
        <w:rPr>
          <w:rFonts w:asciiTheme="minorEastAsia" w:hAnsiTheme="minorEastAsia" w:hint="eastAsia"/>
        </w:rPr>
        <w:t>「特集：1950年代の東アジアと中華人民共和国」『現代中国研究』27</w:t>
      </w:r>
    </w:p>
    <w:p w:rsidR="00AC33B8" w:rsidRDefault="00AC33B8" w:rsidP="00AC33B8">
      <w:pPr>
        <w:rPr>
          <w:rFonts w:asciiTheme="minorEastAsia" w:hAnsiTheme="minorEastAsia"/>
        </w:rPr>
      </w:pPr>
      <w:r>
        <w:rPr>
          <w:rFonts w:asciiTheme="minorEastAsia" w:hAnsiTheme="minorEastAsia" w:hint="eastAsia"/>
        </w:rPr>
        <w:t>「特集：戦後「満洲」史研究の現在」『近きに在りて』57</w:t>
      </w:r>
    </w:p>
    <w:p w:rsidR="00AC33B8" w:rsidRDefault="00AC33B8" w:rsidP="00AC33B8">
      <w:pPr>
        <w:rPr>
          <w:rFonts w:asciiTheme="minorEastAsia" w:hAnsiTheme="minorEastAsia"/>
        </w:rPr>
      </w:pPr>
      <w:r>
        <w:rPr>
          <w:rFonts w:asciiTheme="minorEastAsia" w:hAnsiTheme="minorEastAsia" w:hint="eastAsia"/>
        </w:rPr>
        <w:t>「特集：歴史的視点で見る現代中国のジェンダー</w:t>
      </w:r>
      <w:r>
        <w:rPr>
          <w:rFonts w:asciiTheme="minorEastAsia" w:hAnsiTheme="minorEastAsia" w:cs="MS Mincho" w:hint="eastAsia"/>
        </w:rPr>
        <w:t>・</w:t>
      </w:r>
      <w:r>
        <w:rPr>
          <w:rFonts w:asciiTheme="minorEastAsia" w:hAnsiTheme="minorEastAsia" w:cs="SimSun" w:hint="eastAsia"/>
        </w:rPr>
        <w:t>女性問題」『近きに在りて』</w:t>
      </w:r>
      <w:r>
        <w:rPr>
          <w:rFonts w:asciiTheme="minorEastAsia" w:hAnsiTheme="minorEastAsia" w:hint="eastAsia"/>
        </w:rPr>
        <w:t>58</w:t>
      </w:r>
    </w:p>
    <w:p w:rsidR="00AC33B8" w:rsidRDefault="00AC33B8" w:rsidP="00AC33B8">
      <w:pPr>
        <w:rPr>
          <w:rFonts w:asciiTheme="minorEastAsia" w:hAnsiTheme="minorEastAsia"/>
        </w:rPr>
      </w:pPr>
      <w:r>
        <w:rPr>
          <w:rFonts w:asciiTheme="minorEastAsia" w:hAnsiTheme="minorEastAsia" w:hint="eastAsia"/>
        </w:rPr>
        <w:t>〈單篇論文〉</w:t>
      </w:r>
    </w:p>
    <w:p w:rsidR="00AC33B8" w:rsidRDefault="00AC33B8" w:rsidP="00AC33B8">
      <w:pPr>
        <w:rPr>
          <w:rFonts w:asciiTheme="minorEastAsia" w:hAnsiTheme="minorEastAsia"/>
        </w:rPr>
      </w:pPr>
      <w:r>
        <w:rPr>
          <w:rFonts w:asciiTheme="minorEastAsia" w:hAnsiTheme="minorEastAsia" w:hint="eastAsia"/>
        </w:rPr>
        <w:t>阿南友亮「軍隊建設にみる秩序再編と動員の関係」高橋編所収</w:t>
      </w:r>
    </w:p>
    <w:p w:rsidR="00AC33B8" w:rsidRDefault="00AC33B8" w:rsidP="00AC33B8">
      <w:pPr>
        <w:rPr>
          <w:rFonts w:asciiTheme="minorEastAsia" w:hAnsiTheme="minorEastAsia"/>
        </w:rPr>
      </w:pPr>
      <w:r>
        <w:rPr>
          <w:rFonts w:asciiTheme="minorEastAsia" w:hAnsiTheme="minorEastAsia" w:hint="eastAsia"/>
        </w:rPr>
        <w:t>安冨歩「マルサス人口論の呪縛」『東洋文化』90</w:t>
      </w:r>
    </w:p>
    <w:p w:rsidR="00AC33B8" w:rsidRDefault="00AC33B8" w:rsidP="00AC33B8">
      <w:pPr>
        <w:rPr>
          <w:rFonts w:asciiTheme="minorEastAsia" w:hAnsiTheme="minorEastAsia"/>
        </w:rPr>
      </w:pPr>
      <w:r>
        <w:rPr>
          <w:rFonts w:asciiTheme="minorEastAsia" w:hAnsiTheme="minorEastAsia" w:hint="eastAsia"/>
        </w:rPr>
        <w:lastRenderedPageBreak/>
        <w:t>奥村哲「文化大革命からみた中国の社会主義体制」メトロポリタン史学会編所収</w:t>
      </w:r>
    </w:p>
    <w:p w:rsidR="00AC33B8" w:rsidRDefault="00AC33B8" w:rsidP="00AC33B8">
      <w:pPr>
        <w:rPr>
          <w:rFonts w:asciiTheme="minorEastAsia" w:hAnsiTheme="minorEastAsia"/>
        </w:rPr>
      </w:pPr>
      <w:r>
        <w:rPr>
          <w:rFonts w:asciiTheme="minorEastAsia" w:hAnsiTheme="minorEastAsia" w:hint="eastAsia"/>
        </w:rPr>
        <w:t>大澤肇「近現代中国における中等学生の「進路問題」」『東洋学報』92-1</w:t>
      </w:r>
    </w:p>
    <w:p w:rsidR="00AC33B8" w:rsidRDefault="00AC33B8" w:rsidP="00AC33B8">
      <w:pPr>
        <w:rPr>
          <w:rFonts w:asciiTheme="minorEastAsia" w:hAnsiTheme="minorEastAsia"/>
        </w:rPr>
      </w:pPr>
      <w:r>
        <w:rPr>
          <w:rFonts w:asciiTheme="minorEastAsia" w:hAnsiTheme="minorEastAsia" w:hint="eastAsia"/>
        </w:rPr>
        <w:t>島田美和「戦後中国知識人の内モンゴル自治論争」石川編所収</w:t>
      </w:r>
    </w:p>
    <w:p w:rsidR="00AC33B8" w:rsidRDefault="00AC33B8" w:rsidP="00AC33B8">
      <w:pPr>
        <w:rPr>
          <w:rFonts w:asciiTheme="minorEastAsia" w:hAnsiTheme="minorEastAsia"/>
        </w:rPr>
      </w:pPr>
      <w:r>
        <w:rPr>
          <w:rFonts w:asciiTheme="minorEastAsia" w:hAnsiTheme="minorEastAsia" w:hint="eastAsia"/>
        </w:rPr>
        <w:t>杜崎群傑「中国人民政治協商会議共同綱領の再検討」『現代中国』84</w:t>
      </w:r>
    </w:p>
    <w:p w:rsidR="00AC33B8" w:rsidRDefault="00AC33B8" w:rsidP="00AC33B8">
      <w:pPr>
        <w:rPr>
          <w:rFonts w:asciiTheme="minorEastAsia" w:hAnsiTheme="minorEastAsia"/>
        </w:rPr>
      </w:pPr>
      <w:r>
        <w:rPr>
          <w:rFonts w:asciiTheme="minorEastAsia" w:hAnsiTheme="minorEastAsia" w:hint="eastAsia"/>
        </w:rPr>
        <w:t>段瑞徳「抗戦、建国と動員」高橋編所収</w:t>
      </w:r>
    </w:p>
    <w:p w:rsidR="00AC33B8" w:rsidRDefault="00AC33B8" w:rsidP="00AC33B8">
      <w:pPr>
        <w:rPr>
          <w:rFonts w:asciiTheme="minorEastAsia" w:hAnsiTheme="minorEastAsia"/>
        </w:rPr>
      </w:pPr>
      <w:r>
        <w:rPr>
          <w:rFonts w:asciiTheme="minorEastAsia" w:hAnsiTheme="minorEastAsia" w:hint="eastAsia"/>
        </w:rPr>
        <w:t>服部龍二「顧維鈞とブリュッセル会議」中大人文研所収</w:t>
      </w:r>
    </w:p>
    <w:p w:rsidR="00AC33B8" w:rsidRDefault="00AC33B8" w:rsidP="00AC33B8">
      <w:pPr>
        <w:rPr>
          <w:rFonts w:asciiTheme="minorEastAsia" w:hAnsiTheme="minorEastAsia"/>
        </w:rPr>
      </w:pPr>
      <w:r>
        <w:rPr>
          <w:rFonts w:asciiTheme="minorEastAsia" w:hAnsiTheme="minorEastAsia" w:hint="eastAsia"/>
        </w:rPr>
        <w:t>岡洋樹「清朝の外藩モンゴル統治における新政の位置」『歴史評論』725</w:t>
      </w:r>
    </w:p>
    <w:p w:rsidR="00AC33B8" w:rsidRDefault="00AC33B8" w:rsidP="00AC33B8">
      <w:pPr>
        <w:rPr>
          <w:rFonts w:asciiTheme="minorEastAsia" w:hAnsiTheme="minorEastAsia"/>
        </w:rPr>
      </w:pPr>
      <w:r>
        <w:rPr>
          <w:rFonts w:asciiTheme="minorEastAsia" w:hAnsiTheme="minorEastAsia" w:hint="eastAsia"/>
        </w:rPr>
        <w:t>光田剛「訓政開始と訓政の構想」中大人文研編所収</w:t>
      </w:r>
    </w:p>
    <w:p w:rsidR="00AC33B8" w:rsidRDefault="00AC33B8" w:rsidP="00AC33B8">
      <w:pPr>
        <w:rPr>
          <w:rFonts w:asciiTheme="minorEastAsia" w:hAnsiTheme="minorEastAsia"/>
        </w:rPr>
      </w:pPr>
      <w:r>
        <w:rPr>
          <w:rFonts w:asciiTheme="minorEastAsia" w:hAnsiTheme="minorEastAsia" w:hint="eastAsia"/>
        </w:rPr>
        <w:t>広川佐保「一九二〇年代、内モンゴルにおける制度変革とモンゴル王公」『東洋学報』91-4</w:t>
      </w:r>
    </w:p>
    <w:p w:rsidR="00AC33B8" w:rsidRDefault="00AC33B8" w:rsidP="00AC33B8">
      <w:pPr>
        <w:rPr>
          <w:rFonts w:asciiTheme="minorEastAsia" w:hAnsiTheme="minorEastAsia"/>
        </w:rPr>
      </w:pPr>
      <w:r>
        <w:rPr>
          <w:rFonts w:asciiTheme="minorEastAsia" w:hAnsiTheme="minorEastAsia" w:hint="eastAsia"/>
        </w:rPr>
        <w:t>貴志俊彦(b)「日中戦争期、満洲国の宣伝と芸文」ヴォーゲル・平野編所収</w:t>
      </w:r>
    </w:p>
    <w:p w:rsidR="00AC33B8" w:rsidRDefault="00AC33B8" w:rsidP="00AC33B8">
      <w:pPr>
        <w:rPr>
          <w:rFonts w:asciiTheme="minorEastAsia" w:hAnsiTheme="minorEastAsia"/>
        </w:rPr>
      </w:pPr>
      <w:r>
        <w:rPr>
          <w:rFonts w:asciiTheme="minorEastAsia" w:hAnsiTheme="minorEastAsia" w:hint="eastAsia"/>
        </w:rPr>
        <w:t>戸部健「宣講所と文化館のあいだ」高橋編所収</w:t>
      </w:r>
    </w:p>
    <w:p w:rsidR="00AC33B8" w:rsidRDefault="00AC33B8" w:rsidP="00AC33B8">
      <w:pPr>
        <w:rPr>
          <w:rFonts w:asciiTheme="minorEastAsia" w:hAnsiTheme="minorEastAsia"/>
        </w:rPr>
      </w:pPr>
      <w:r>
        <w:rPr>
          <w:rFonts w:asciiTheme="minorEastAsia" w:hAnsiTheme="minorEastAsia" w:hint="eastAsia"/>
        </w:rPr>
        <w:t>角崎信也「新兵動員と土地改革」『近きに在りて』57</w:t>
      </w:r>
    </w:p>
    <w:p w:rsidR="00AC33B8" w:rsidRDefault="00AC33B8" w:rsidP="00AC33B8">
      <w:pPr>
        <w:rPr>
          <w:rFonts w:asciiTheme="minorEastAsia" w:hAnsiTheme="minorEastAsia"/>
        </w:rPr>
      </w:pPr>
      <w:r>
        <w:rPr>
          <w:rFonts w:asciiTheme="minorEastAsia" w:hAnsiTheme="minorEastAsia" w:hint="eastAsia"/>
        </w:rPr>
        <w:t>吉開将人「中国民族論と抗戦下の雲南」『史朋』43</w:t>
      </w:r>
    </w:p>
    <w:p w:rsidR="00AC33B8" w:rsidRDefault="00AC33B8" w:rsidP="00AC33B8">
      <w:pPr>
        <w:rPr>
          <w:rFonts w:asciiTheme="minorEastAsia" w:hAnsiTheme="minorEastAsia"/>
        </w:rPr>
      </w:pPr>
      <w:r>
        <w:rPr>
          <w:rFonts w:asciiTheme="minorEastAsia" w:hAnsiTheme="minorEastAsia" w:hint="eastAsia"/>
        </w:rPr>
        <w:t>今井就稔「日中戦争期上海のマッチ製造業と日本」『中国研究月報』64－6</w:t>
      </w:r>
    </w:p>
    <w:p w:rsidR="00AC33B8" w:rsidRDefault="00AC33B8" w:rsidP="00AC33B8">
      <w:pPr>
        <w:rPr>
          <w:rFonts w:asciiTheme="minorEastAsia" w:hAnsiTheme="minorEastAsia"/>
        </w:rPr>
      </w:pPr>
      <w:r>
        <w:rPr>
          <w:rFonts w:asciiTheme="minorEastAsia" w:hAnsiTheme="minorEastAsia" w:hint="eastAsia"/>
        </w:rPr>
        <w:t>吉田豊子(a)「国民政府のヤルタ「密約」への対応とモンゴル問題」中大人文研所収</w:t>
      </w:r>
    </w:p>
    <w:p w:rsidR="00AC33B8" w:rsidRDefault="00AC33B8" w:rsidP="00AC33B8">
      <w:pPr>
        <w:rPr>
          <w:rFonts w:asciiTheme="minorEastAsia" w:hAnsiTheme="minorEastAsia"/>
        </w:rPr>
      </w:pPr>
      <w:r>
        <w:rPr>
          <w:rFonts w:asciiTheme="minorEastAsia" w:hAnsiTheme="minorEastAsia" w:hint="eastAsia"/>
        </w:rPr>
        <w:t>吉田豊子(b)「転換期国民政府の対ソ政策とアメリカ」石川編所収</w:t>
      </w:r>
    </w:p>
    <w:p w:rsidR="00AC33B8" w:rsidRDefault="00AC33B8" w:rsidP="00AC33B8">
      <w:pPr>
        <w:rPr>
          <w:rFonts w:asciiTheme="minorEastAsia" w:hAnsiTheme="minorEastAsia"/>
        </w:rPr>
      </w:pPr>
      <w:r>
        <w:rPr>
          <w:rFonts w:asciiTheme="minorEastAsia" w:hAnsiTheme="minorEastAsia" w:hint="eastAsia"/>
        </w:rPr>
        <w:t>吉田建一郎「二〇世紀前期の上海における日系製革企業」『史学』79-1</w:t>
      </w:r>
      <w:r>
        <w:rPr>
          <w:rFonts w:asciiTheme="minorEastAsia" w:hAnsiTheme="minorEastAsia" w:cs="MS Mincho" w:hint="eastAsia"/>
        </w:rPr>
        <w:t>・</w:t>
      </w:r>
      <w:r>
        <w:rPr>
          <w:rFonts w:asciiTheme="minorEastAsia" w:hAnsiTheme="minorEastAsia" w:hint="eastAsia"/>
        </w:rPr>
        <w:t>2</w:t>
      </w:r>
    </w:p>
    <w:p w:rsidR="00AC33B8" w:rsidRDefault="00AC33B8" w:rsidP="00AC33B8">
      <w:pPr>
        <w:rPr>
          <w:rFonts w:asciiTheme="minorEastAsia" w:hAnsiTheme="minorEastAsia"/>
        </w:rPr>
      </w:pPr>
      <w:r>
        <w:rPr>
          <w:rFonts w:asciiTheme="minorEastAsia" w:hAnsiTheme="minorEastAsia" w:hint="eastAsia"/>
        </w:rPr>
        <w:t>吉澤誠一郎「中国における近代史学の形成」『歴史学研究』863</w:t>
      </w:r>
    </w:p>
    <w:p w:rsidR="00AC33B8" w:rsidRDefault="00AC33B8" w:rsidP="00AC33B8">
      <w:pPr>
        <w:rPr>
          <w:rFonts w:asciiTheme="minorEastAsia" w:hAnsiTheme="minorEastAsia"/>
        </w:rPr>
      </w:pPr>
      <w:r>
        <w:rPr>
          <w:rFonts w:asciiTheme="minorEastAsia" w:hAnsiTheme="minorEastAsia" w:hint="eastAsia"/>
        </w:rPr>
        <w:t>菊地俊介「日本占領下華北における新民会の青年政策」『現代中国研究』26</w:t>
      </w:r>
    </w:p>
    <w:p w:rsidR="00AC33B8" w:rsidRDefault="00AC33B8" w:rsidP="00AC33B8">
      <w:pPr>
        <w:rPr>
          <w:rFonts w:asciiTheme="minorEastAsia" w:hAnsiTheme="minorEastAsia"/>
        </w:rPr>
      </w:pPr>
      <w:r>
        <w:rPr>
          <w:rFonts w:asciiTheme="minorEastAsia" w:hAnsiTheme="minorEastAsia" w:hint="eastAsia"/>
        </w:rPr>
        <w:t>瀬戸林正孝「揚子江中流域の中国棉花取引における不正の発生と解消のメカニズム」『社会経済史学』76-3</w:t>
      </w:r>
    </w:p>
    <w:p w:rsidR="00AC33B8" w:rsidRDefault="00AC33B8" w:rsidP="00AC33B8">
      <w:pPr>
        <w:rPr>
          <w:rFonts w:asciiTheme="minorEastAsia" w:hAnsiTheme="minorEastAsia"/>
        </w:rPr>
      </w:pPr>
      <w:r>
        <w:rPr>
          <w:rFonts w:asciiTheme="minorEastAsia" w:hAnsiTheme="minorEastAsia" w:hint="eastAsia"/>
        </w:rPr>
        <w:t>李正煕「南京国民政府期の朝鮮における華僑小学校の実態」『現代中国研究』26</w:t>
      </w:r>
    </w:p>
    <w:p w:rsidR="00AC33B8" w:rsidRDefault="00AC33B8" w:rsidP="00AC33B8">
      <w:pPr>
        <w:rPr>
          <w:rFonts w:asciiTheme="minorEastAsia" w:hAnsiTheme="minorEastAsia"/>
        </w:rPr>
      </w:pPr>
      <w:r>
        <w:rPr>
          <w:rFonts w:asciiTheme="minorEastAsia" w:hAnsiTheme="minorEastAsia" w:hint="eastAsia"/>
        </w:rPr>
        <w:t>麻田雅文「日露戦争前後における中東鉄道収用地の形成と植民計画」『史学雑誌』119-9</w:t>
      </w:r>
    </w:p>
    <w:p w:rsidR="00AC33B8" w:rsidRDefault="00AC33B8" w:rsidP="00AC33B8">
      <w:pPr>
        <w:rPr>
          <w:rFonts w:asciiTheme="minorEastAsia" w:hAnsiTheme="minorEastAsia"/>
        </w:rPr>
      </w:pPr>
      <w:r>
        <w:rPr>
          <w:rFonts w:asciiTheme="minorEastAsia" w:hAnsiTheme="minorEastAsia" w:hint="eastAsia"/>
        </w:rPr>
        <w:t>梅村卓「国共内戦期東北における中共メディアと宣伝」『近きに在りて』57</w:t>
      </w:r>
    </w:p>
    <w:p w:rsidR="00AC33B8" w:rsidRDefault="00AC33B8" w:rsidP="00AC33B8">
      <w:pPr>
        <w:rPr>
          <w:rFonts w:asciiTheme="minorEastAsia" w:hAnsiTheme="minorEastAsia"/>
        </w:rPr>
      </w:pPr>
      <w:r>
        <w:rPr>
          <w:rFonts w:asciiTheme="minorEastAsia" w:hAnsiTheme="minorEastAsia" w:hint="eastAsia"/>
        </w:rPr>
        <w:t>南龍瑞「「満洲国」における満映の宣撫教化工作」『アジア経済』51-8</w:t>
      </w:r>
    </w:p>
    <w:p w:rsidR="00AC33B8" w:rsidRDefault="00AC33B8" w:rsidP="00AC33B8">
      <w:pPr>
        <w:rPr>
          <w:rFonts w:asciiTheme="minorEastAsia" w:hAnsiTheme="minorEastAsia"/>
        </w:rPr>
      </w:pPr>
      <w:r>
        <w:rPr>
          <w:rFonts w:asciiTheme="minorEastAsia" w:hAnsiTheme="minorEastAsia" w:hint="eastAsia"/>
        </w:rPr>
        <w:t>内田知行「日本軍占領と地域交通網の変容」ヴォーゲル・平野編所収</w:t>
      </w:r>
    </w:p>
    <w:p w:rsidR="00AC33B8" w:rsidRDefault="00AC33B8" w:rsidP="00AC33B8">
      <w:pPr>
        <w:rPr>
          <w:rFonts w:asciiTheme="minorEastAsia" w:hAnsiTheme="minorEastAsia"/>
        </w:rPr>
      </w:pPr>
      <w:r>
        <w:rPr>
          <w:rFonts w:asciiTheme="minorEastAsia" w:hAnsiTheme="minorEastAsia" w:hint="eastAsia"/>
        </w:rPr>
        <w:t>平井健介「第一次大戦期～1920年代の東アジア精白糖市場」『社会経済史学』76－2</w:t>
      </w:r>
    </w:p>
    <w:p w:rsidR="00AC33B8" w:rsidRDefault="00AC33B8" w:rsidP="00AC33B8">
      <w:pPr>
        <w:rPr>
          <w:rFonts w:asciiTheme="minorEastAsia" w:hAnsiTheme="minorEastAsia"/>
        </w:rPr>
      </w:pPr>
      <w:r>
        <w:rPr>
          <w:rFonts w:asciiTheme="minorEastAsia" w:hAnsiTheme="minorEastAsia" w:hint="eastAsia"/>
        </w:rPr>
        <w:t>平田康治「イギリス対華政策と中国政治の相互利用」『国家学会雑誌』123-1</w:t>
      </w:r>
      <w:r>
        <w:rPr>
          <w:rFonts w:asciiTheme="minorEastAsia" w:hAnsiTheme="minorEastAsia" w:cs="MS Mincho" w:hint="eastAsia"/>
        </w:rPr>
        <w:t>・</w:t>
      </w:r>
      <w:r>
        <w:rPr>
          <w:rFonts w:asciiTheme="minorEastAsia" w:hAnsiTheme="minorEastAsia" w:hint="eastAsia"/>
        </w:rPr>
        <w:t>2</w:t>
      </w:r>
    </w:p>
    <w:p w:rsidR="00AC33B8" w:rsidRDefault="00AC33B8" w:rsidP="00AC33B8">
      <w:pPr>
        <w:rPr>
          <w:rFonts w:asciiTheme="minorEastAsia" w:hAnsiTheme="minorEastAsia"/>
        </w:rPr>
      </w:pPr>
      <w:r>
        <w:rPr>
          <w:rFonts w:asciiTheme="minorEastAsia" w:hAnsiTheme="minorEastAsia" w:hint="eastAsia"/>
        </w:rPr>
        <w:t>蒲豊彦「近代広東の民衆組織と革命」高橋編</w:t>
      </w:r>
    </w:p>
    <w:p w:rsidR="00AC33B8" w:rsidRDefault="00AC33B8" w:rsidP="00AC33B8">
      <w:pPr>
        <w:rPr>
          <w:rFonts w:asciiTheme="minorEastAsia" w:hAnsiTheme="minorEastAsia"/>
        </w:rPr>
      </w:pPr>
      <w:r>
        <w:rPr>
          <w:rFonts w:asciiTheme="minorEastAsia" w:hAnsiTheme="minorEastAsia" w:hint="eastAsia"/>
        </w:rPr>
        <w:t>朴敬玉「満洲国における「安全農村」の建設と朝鮮人農民」『近きに在りて』57</w:t>
      </w:r>
    </w:p>
    <w:p w:rsidR="00AC33B8" w:rsidRDefault="00AC33B8" w:rsidP="00AC33B8">
      <w:pPr>
        <w:rPr>
          <w:rFonts w:asciiTheme="minorEastAsia" w:hAnsiTheme="minorEastAsia"/>
        </w:rPr>
      </w:pPr>
      <w:r>
        <w:rPr>
          <w:rFonts w:asciiTheme="minorEastAsia" w:hAnsiTheme="minorEastAsia" w:hint="eastAsia"/>
        </w:rPr>
        <w:t>齋藤俊博「一九三〇年代初期の中国メディアと輿論」『メディア史研究』27</w:t>
      </w:r>
    </w:p>
    <w:p w:rsidR="00AC33B8" w:rsidRDefault="00AC33B8" w:rsidP="00AC33B8">
      <w:pPr>
        <w:rPr>
          <w:rFonts w:asciiTheme="minorEastAsia" w:hAnsiTheme="minorEastAsia"/>
        </w:rPr>
      </w:pPr>
      <w:r>
        <w:rPr>
          <w:rFonts w:asciiTheme="minorEastAsia" w:hAnsiTheme="minorEastAsia" w:hint="eastAsia"/>
        </w:rPr>
        <w:t>千葉正史「天朝「大清国」から国民国家「大清帝国」へ」『メトロポリタン史学』6</w:t>
      </w:r>
    </w:p>
    <w:p w:rsidR="00AC33B8" w:rsidRDefault="00AC33B8" w:rsidP="00AC33B8">
      <w:pPr>
        <w:rPr>
          <w:rFonts w:asciiTheme="minorEastAsia" w:hAnsiTheme="minorEastAsia"/>
        </w:rPr>
      </w:pPr>
      <w:r>
        <w:rPr>
          <w:rFonts w:asciiTheme="minorEastAsia" w:hAnsiTheme="minorEastAsia" w:hint="eastAsia"/>
        </w:rPr>
        <w:t>青山治世「領事裁判権を行使する中国」『東アジア近代史』13</w:t>
      </w:r>
    </w:p>
    <w:p w:rsidR="00AC33B8" w:rsidRDefault="00AC33B8" w:rsidP="00AC33B8">
      <w:pPr>
        <w:rPr>
          <w:rFonts w:asciiTheme="minorEastAsia" w:hAnsiTheme="minorEastAsia"/>
          <w:szCs w:val="21"/>
        </w:rPr>
      </w:pPr>
      <w:r>
        <w:rPr>
          <w:rFonts w:asciiTheme="minorEastAsia" w:hAnsiTheme="minorEastAsia" w:hint="eastAsia"/>
        </w:rPr>
        <w:t>萩原充「戦後中国の鉄鋼業建設計画に関する一考察」『社会経済史学』75－5</w:t>
      </w:r>
    </w:p>
    <w:p w:rsidR="00AC33B8" w:rsidRDefault="00AC33B8" w:rsidP="00AC33B8">
      <w:pPr>
        <w:rPr>
          <w:rFonts w:asciiTheme="minorEastAsia" w:hAnsiTheme="minorEastAsia"/>
        </w:rPr>
      </w:pPr>
      <w:r>
        <w:rPr>
          <w:rFonts w:asciiTheme="minorEastAsia" w:hAnsiTheme="minorEastAsia" w:hint="eastAsia"/>
        </w:rPr>
        <w:t>三品英憲(a)「近代華北村落における社会関係と面子」『歴史学研究』870</w:t>
      </w:r>
    </w:p>
    <w:p w:rsidR="00AC33B8" w:rsidRDefault="00AC33B8" w:rsidP="00AC33B8">
      <w:pPr>
        <w:rPr>
          <w:rFonts w:asciiTheme="minorEastAsia" w:hAnsiTheme="minorEastAsia"/>
        </w:rPr>
      </w:pPr>
      <w:r>
        <w:rPr>
          <w:rFonts w:asciiTheme="minorEastAsia" w:hAnsiTheme="minorEastAsia" w:hint="eastAsia"/>
        </w:rPr>
        <w:t>三品英憲(b)「中国共産党の支配の正当性論理と毛沢東」『現代中国』84</w:t>
      </w:r>
    </w:p>
    <w:p w:rsidR="00AC33B8" w:rsidRDefault="00AC33B8" w:rsidP="00AC33B8">
      <w:pPr>
        <w:rPr>
          <w:rFonts w:asciiTheme="minorEastAsia" w:hAnsiTheme="minorEastAsia"/>
        </w:rPr>
      </w:pPr>
      <w:r>
        <w:rPr>
          <w:rFonts w:asciiTheme="minorEastAsia" w:hAnsiTheme="minorEastAsia" w:hint="eastAsia"/>
        </w:rPr>
        <w:t>三橋陽介「日中戦争前期、湖北国統区における司法権の行使とその限界」『史鏡』60</w:t>
      </w:r>
    </w:p>
    <w:p w:rsidR="00AC33B8" w:rsidRDefault="00AC33B8" w:rsidP="00AC33B8">
      <w:pPr>
        <w:rPr>
          <w:rFonts w:asciiTheme="minorEastAsia" w:hAnsiTheme="minorEastAsia"/>
        </w:rPr>
      </w:pPr>
      <w:r>
        <w:rPr>
          <w:rFonts w:asciiTheme="minorEastAsia" w:hAnsiTheme="minorEastAsia" w:hint="eastAsia"/>
        </w:rPr>
        <w:t>深町英夫(a)「誰が国に体を捧げるか」中大人文研編所収</w:t>
      </w:r>
    </w:p>
    <w:p w:rsidR="00AC33B8" w:rsidRDefault="00AC33B8" w:rsidP="00AC33B8">
      <w:pPr>
        <w:rPr>
          <w:rFonts w:asciiTheme="minorEastAsia" w:hAnsiTheme="minorEastAsia"/>
        </w:rPr>
      </w:pPr>
      <w:r>
        <w:rPr>
          <w:rFonts w:asciiTheme="minorEastAsia" w:hAnsiTheme="minorEastAsia" w:hint="eastAsia"/>
        </w:rPr>
        <w:t>深町英夫(b)「現代中国の政治体制を歴史上に位置づける」『中国研究月報』64-12</w:t>
      </w:r>
    </w:p>
    <w:p w:rsidR="00952FBC" w:rsidRPr="00952FBC" w:rsidRDefault="00952FBC" w:rsidP="00AC33B8">
      <w:pPr>
        <w:rPr>
          <w:rFonts w:asciiTheme="minorEastAsia" w:hAnsiTheme="minorEastAsia"/>
        </w:rPr>
      </w:pPr>
      <w:r>
        <w:rPr>
          <w:rFonts w:hint="eastAsia"/>
        </w:rPr>
        <w:lastRenderedPageBreak/>
        <w:t>石川照子「戦後内戦とキリスト教」</w:t>
      </w:r>
      <w:r>
        <w:rPr>
          <w:rFonts w:ascii="SimSun" w:hAnsi="SimSun" w:hint="eastAsia"/>
        </w:rPr>
        <w:t>中大人文研編所収</w:t>
      </w:r>
    </w:p>
    <w:p w:rsidR="00AC33B8" w:rsidRDefault="00AC33B8" w:rsidP="00AC33B8">
      <w:pPr>
        <w:rPr>
          <w:rFonts w:asciiTheme="minorEastAsia" w:hAnsiTheme="minorEastAsia"/>
        </w:rPr>
      </w:pPr>
      <w:r>
        <w:rPr>
          <w:rFonts w:asciiTheme="minorEastAsia" w:hAnsiTheme="minorEastAsia" w:hint="eastAsia"/>
        </w:rPr>
        <w:t>笹川裕史「一九四九年革命前夜中国における「民意」のゆくえ」『現代中国』84</w:t>
      </w:r>
    </w:p>
    <w:p w:rsidR="00AC33B8" w:rsidRDefault="00AC33B8" w:rsidP="00AC33B8">
      <w:pPr>
        <w:rPr>
          <w:rFonts w:asciiTheme="minorEastAsia" w:hAnsiTheme="minorEastAsia"/>
        </w:rPr>
      </w:pPr>
      <w:r>
        <w:rPr>
          <w:rFonts w:asciiTheme="minorEastAsia" w:hAnsiTheme="minorEastAsia" w:hint="eastAsia"/>
        </w:rPr>
        <w:t>松本ますみ「見知らぬ民を「知る」ことと「仲間」と考えること」『近きに在りて』58</w:t>
      </w:r>
    </w:p>
    <w:p w:rsidR="00AC33B8" w:rsidRDefault="00AC33B8" w:rsidP="00AC33B8">
      <w:pPr>
        <w:rPr>
          <w:rFonts w:asciiTheme="minorEastAsia" w:hAnsiTheme="minorEastAsia"/>
        </w:rPr>
      </w:pPr>
      <w:r>
        <w:rPr>
          <w:rFonts w:asciiTheme="minorEastAsia" w:hAnsiTheme="minorEastAsia" w:hint="eastAsia"/>
        </w:rPr>
        <w:t>松村史紀「アメリカの戦後「満洲」政策」『近きに在りて』57</w:t>
      </w:r>
    </w:p>
    <w:p w:rsidR="00AC33B8" w:rsidRDefault="00AC33B8" w:rsidP="00AC33B8">
      <w:pPr>
        <w:rPr>
          <w:rFonts w:asciiTheme="minorEastAsia" w:hAnsiTheme="minorEastAsia"/>
        </w:rPr>
      </w:pPr>
      <w:r>
        <w:rPr>
          <w:rFonts w:asciiTheme="minorEastAsia" w:hAnsiTheme="minorEastAsia" w:hint="eastAsia"/>
        </w:rPr>
        <w:t>田嶋信雄「ナチス・ドイツと中国国民政府　1933-1936（一）」『成城法学』79</w:t>
      </w:r>
    </w:p>
    <w:p w:rsidR="00AC33B8" w:rsidRDefault="00AC33B8" w:rsidP="00AC33B8">
      <w:pPr>
        <w:rPr>
          <w:rFonts w:asciiTheme="minorEastAsia" w:hAnsiTheme="minorEastAsia"/>
        </w:rPr>
      </w:pPr>
      <w:r>
        <w:rPr>
          <w:rFonts w:asciiTheme="minorEastAsia" w:hAnsiTheme="minorEastAsia" w:hint="eastAsia"/>
        </w:rPr>
        <w:t>田中仁「日中戦争前期における華北農村と中国共産党」石川編所収</w:t>
      </w:r>
    </w:p>
    <w:p w:rsidR="00AC33B8" w:rsidRDefault="00AC33B8" w:rsidP="00AC33B8">
      <w:pPr>
        <w:rPr>
          <w:rFonts w:asciiTheme="minorEastAsia" w:hAnsiTheme="minorEastAsia"/>
        </w:rPr>
      </w:pPr>
      <w:r>
        <w:rPr>
          <w:rFonts w:asciiTheme="minorEastAsia" w:hAnsiTheme="minorEastAsia" w:hint="eastAsia"/>
        </w:rPr>
        <w:t>土田哲夫「日中戦争期中国の対米「国民外交」」ヴォーゲル・平野編所収</w:t>
      </w:r>
    </w:p>
    <w:p w:rsidR="00AC33B8" w:rsidRDefault="00AC33B8" w:rsidP="00AC33B8">
      <w:pPr>
        <w:rPr>
          <w:rFonts w:asciiTheme="minorEastAsia" w:hAnsiTheme="minorEastAsia"/>
        </w:rPr>
      </w:pPr>
      <w:r>
        <w:rPr>
          <w:rFonts w:asciiTheme="minorEastAsia" w:hAnsiTheme="minorEastAsia" w:hint="eastAsia"/>
        </w:rPr>
        <w:t>望月直人「清仏戦争への道程」『東洋史苑』76</w:t>
      </w:r>
    </w:p>
    <w:p w:rsidR="00AC33B8" w:rsidRDefault="00AC33B8" w:rsidP="00AC33B8">
      <w:pPr>
        <w:rPr>
          <w:rFonts w:asciiTheme="minorEastAsia" w:hAnsiTheme="minorEastAsia"/>
        </w:rPr>
      </w:pPr>
      <w:r>
        <w:rPr>
          <w:rFonts w:asciiTheme="minorEastAsia" w:hAnsiTheme="minorEastAsia" w:hint="eastAsia"/>
        </w:rPr>
        <w:t>味岡徹「共産党根拠地の憲政事業」中大人文研編所収</w:t>
      </w:r>
    </w:p>
    <w:p w:rsidR="00AC33B8" w:rsidRDefault="00AC33B8" w:rsidP="00AC33B8">
      <w:pPr>
        <w:rPr>
          <w:rFonts w:asciiTheme="minorEastAsia" w:hAnsiTheme="minorEastAsia"/>
        </w:rPr>
      </w:pPr>
      <w:r>
        <w:rPr>
          <w:rFonts w:asciiTheme="minorEastAsia" w:hAnsiTheme="minorEastAsia" w:hint="eastAsia"/>
        </w:rPr>
        <w:t>衛藤安奈「二〇世紀初頭の中国都市における「民衆運動」の再検討」高橋編所収</w:t>
      </w:r>
    </w:p>
    <w:p w:rsidR="00AC33B8" w:rsidRDefault="00AC33B8" w:rsidP="00AC33B8">
      <w:pPr>
        <w:rPr>
          <w:rFonts w:asciiTheme="minorEastAsia" w:hAnsiTheme="minorEastAsia"/>
        </w:rPr>
      </w:pPr>
      <w:r>
        <w:rPr>
          <w:rFonts w:asciiTheme="minorEastAsia" w:hAnsiTheme="minorEastAsia" w:hint="eastAsia"/>
        </w:rPr>
        <w:t>小浜正子「戦時中国の救済工作」ヴォーゲル・平野編所収</w:t>
      </w:r>
    </w:p>
    <w:p w:rsidR="00AC33B8" w:rsidRDefault="00AC33B8" w:rsidP="00AC33B8">
      <w:pPr>
        <w:rPr>
          <w:rFonts w:asciiTheme="minorEastAsia" w:hAnsiTheme="minorEastAsia"/>
        </w:rPr>
      </w:pPr>
      <w:r>
        <w:rPr>
          <w:rFonts w:asciiTheme="minorEastAsia" w:hAnsiTheme="minorEastAsia" w:hint="eastAsia"/>
        </w:rPr>
        <w:t>小池求「光緒帝の梓宮移送式へのドイツ</w:t>
      </w:r>
      <w:r>
        <w:rPr>
          <w:rFonts w:asciiTheme="minorEastAsia" w:hAnsiTheme="minorEastAsia" w:cs="MS Mincho" w:hint="eastAsia"/>
        </w:rPr>
        <w:t>・</w:t>
      </w:r>
      <w:r>
        <w:rPr>
          <w:rFonts w:asciiTheme="minorEastAsia" w:hAnsiTheme="minorEastAsia" w:cs="SimSun" w:hint="eastAsia"/>
        </w:rPr>
        <w:t>日本の特使派遣問題」『東洋学報』</w:t>
      </w:r>
      <w:r>
        <w:rPr>
          <w:rFonts w:asciiTheme="minorEastAsia" w:hAnsiTheme="minorEastAsia" w:hint="eastAsia"/>
        </w:rPr>
        <w:t>91-4</w:t>
      </w:r>
    </w:p>
    <w:p w:rsidR="00AC33B8" w:rsidRDefault="00AC33B8" w:rsidP="00AC33B8">
      <w:pPr>
        <w:rPr>
          <w:rFonts w:asciiTheme="minorEastAsia" w:hAnsiTheme="minorEastAsia"/>
        </w:rPr>
      </w:pPr>
      <w:r>
        <w:rPr>
          <w:rFonts w:asciiTheme="minorEastAsia" w:hAnsiTheme="minorEastAsia" w:hint="eastAsia"/>
        </w:rPr>
        <w:t>小林亮介「一九一〇年前後のチベット」『歴史評論』725</w:t>
      </w:r>
    </w:p>
    <w:p w:rsidR="00AC33B8" w:rsidRDefault="00AC33B8" w:rsidP="00AC33B8">
      <w:pPr>
        <w:rPr>
          <w:rFonts w:asciiTheme="minorEastAsia" w:hAnsiTheme="minorEastAsia"/>
        </w:rPr>
      </w:pPr>
      <w:r>
        <w:rPr>
          <w:rFonts w:asciiTheme="minorEastAsia" w:hAnsiTheme="minorEastAsia" w:hint="eastAsia"/>
        </w:rPr>
        <w:t>篠崎守利「孫文とRed Cross（上）（下）」『中国研究月報』64-7</w:t>
      </w:r>
      <w:r>
        <w:rPr>
          <w:rFonts w:asciiTheme="minorEastAsia" w:hAnsiTheme="minorEastAsia" w:cs="MS Mincho" w:hint="eastAsia"/>
        </w:rPr>
        <w:t>・</w:t>
      </w:r>
      <w:r>
        <w:rPr>
          <w:rFonts w:asciiTheme="minorEastAsia" w:hAnsiTheme="minorEastAsia" w:hint="eastAsia"/>
        </w:rPr>
        <w:t>8</w:t>
      </w:r>
    </w:p>
    <w:p w:rsidR="00AC33B8" w:rsidRDefault="00AC33B8" w:rsidP="00AC33B8">
      <w:pPr>
        <w:rPr>
          <w:rFonts w:asciiTheme="minorEastAsia" w:hAnsiTheme="minorEastAsia"/>
        </w:rPr>
      </w:pPr>
      <w:r>
        <w:rPr>
          <w:rFonts w:asciiTheme="minorEastAsia" w:hAnsiTheme="minorEastAsia" w:hint="eastAsia"/>
        </w:rPr>
        <w:t>小野寺史郎「南京国民政府期の党歌と国家」石川編所収</w:t>
      </w:r>
    </w:p>
    <w:p w:rsidR="00AC33B8" w:rsidRDefault="00AC33B8" w:rsidP="00AC33B8">
      <w:pPr>
        <w:rPr>
          <w:rFonts w:asciiTheme="minorEastAsia" w:hAnsiTheme="minorEastAsia"/>
        </w:rPr>
      </w:pPr>
      <w:r>
        <w:rPr>
          <w:rFonts w:asciiTheme="minorEastAsia" w:hAnsiTheme="minorEastAsia" w:hint="eastAsia"/>
        </w:rPr>
        <w:t>小羽田誠治「南洋勧業会の実態と清末における近代化政策の限界」『集刊東洋学』104</w:t>
      </w:r>
    </w:p>
    <w:p w:rsidR="00AC33B8" w:rsidRDefault="00AC33B8" w:rsidP="00AC33B8">
      <w:pPr>
        <w:rPr>
          <w:rFonts w:asciiTheme="minorEastAsia" w:hAnsiTheme="minorEastAsia"/>
        </w:rPr>
      </w:pPr>
      <w:r>
        <w:rPr>
          <w:rFonts w:asciiTheme="minorEastAsia" w:hAnsiTheme="minorEastAsia" w:hint="eastAsia"/>
        </w:rPr>
        <w:t>塩出浩和「戦後香港における憲政改革と香港社会」中大人文研編所収</w:t>
      </w:r>
    </w:p>
    <w:p w:rsidR="00AC33B8" w:rsidRDefault="00AC33B8" w:rsidP="00AC33B8">
      <w:pPr>
        <w:rPr>
          <w:rFonts w:asciiTheme="minorEastAsia" w:hAnsiTheme="minorEastAsia"/>
        </w:rPr>
      </w:pPr>
      <w:r>
        <w:rPr>
          <w:rFonts w:asciiTheme="minorEastAsia" w:hAnsiTheme="minorEastAsia" w:hint="eastAsia"/>
        </w:rPr>
        <w:t>岩谷將「党と国家の困難な関係－中国国民党の訓政建設」高橋編所収</w:t>
      </w:r>
    </w:p>
    <w:p w:rsidR="00AC33B8" w:rsidRDefault="00AC33B8" w:rsidP="00AC33B8">
      <w:pPr>
        <w:rPr>
          <w:rFonts w:asciiTheme="minorEastAsia" w:hAnsiTheme="minorEastAsia"/>
        </w:rPr>
      </w:pPr>
      <w:r>
        <w:rPr>
          <w:rFonts w:asciiTheme="minorEastAsia" w:hAnsiTheme="minorEastAsia" w:hint="eastAsia"/>
        </w:rPr>
        <w:t>姚毅(a)「近代中国における助産領域の専門職化とジェンダー」『中国－社会と文化－』25</w:t>
      </w:r>
    </w:p>
    <w:p w:rsidR="00AC33B8" w:rsidRDefault="00AC33B8" w:rsidP="00AC33B8">
      <w:pPr>
        <w:rPr>
          <w:rFonts w:asciiTheme="minorEastAsia" w:hAnsiTheme="minorEastAsia"/>
        </w:rPr>
      </w:pPr>
      <w:r>
        <w:rPr>
          <w:rFonts w:asciiTheme="minorEastAsia" w:hAnsiTheme="minorEastAsia" w:hint="eastAsia"/>
        </w:rPr>
        <w:t>姚毅(b)「母子衛生システムの連続と転換」『近きに在りて』58</w:t>
      </w:r>
    </w:p>
    <w:p w:rsidR="00AC33B8" w:rsidRDefault="00AC33B8" w:rsidP="00AC33B8">
      <w:pPr>
        <w:rPr>
          <w:rFonts w:asciiTheme="minorEastAsia" w:hAnsiTheme="minorEastAsia"/>
        </w:rPr>
      </w:pPr>
      <w:r>
        <w:rPr>
          <w:rFonts w:asciiTheme="minorEastAsia" w:hAnsiTheme="minorEastAsia" w:hint="eastAsia"/>
        </w:rPr>
        <w:t>原正人「研究系の形成と政治権力」『中国－社会と文化』25</w:t>
      </w:r>
    </w:p>
    <w:p w:rsidR="00AC33B8" w:rsidRDefault="00AC33B8" w:rsidP="00AC33B8">
      <w:pPr>
        <w:rPr>
          <w:rFonts w:asciiTheme="minorEastAsia" w:hAnsiTheme="minorEastAsia"/>
        </w:rPr>
      </w:pPr>
      <w:r>
        <w:rPr>
          <w:rFonts w:asciiTheme="minorEastAsia" w:hAnsiTheme="minorEastAsia" w:hint="eastAsia"/>
        </w:rPr>
        <w:t>張玉萍「五</w:t>
      </w:r>
      <w:r>
        <w:rPr>
          <w:rFonts w:asciiTheme="minorEastAsia" w:hAnsiTheme="minorEastAsia" w:cs="MS Mincho" w:hint="eastAsia"/>
        </w:rPr>
        <w:t>・</w:t>
      </w:r>
      <w:r>
        <w:rPr>
          <w:rFonts w:asciiTheme="minorEastAsia" w:hAnsiTheme="minorEastAsia" w:cs="SimSun" w:hint="eastAsia"/>
        </w:rPr>
        <w:t>四運動期における戴季陶の日本観」『中国研究月報』</w:t>
      </w:r>
      <w:r>
        <w:rPr>
          <w:rFonts w:asciiTheme="minorEastAsia" w:hAnsiTheme="minorEastAsia" w:hint="eastAsia"/>
        </w:rPr>
        <w:t>64－9</w:t>
      </w:r>
    </w:p>
    <w:p w:rsidR="00AC33B8" w:rsidRDefault="00AC33B8" w:rsidP="00AC33B8">
      <w:pPr>
        <w:rPr>
          <w:rFonts w:asciiTheme="minorEastAsia" w:hAnsiTheme="minorEastAsia"/>
        </w:rPr>
      </w:pPr>
      <w:r>
        <w:rPr>
          <w:rFonts w:asciiTheme="minorEastAsia" w:hAnsiTheme="minorEastAsia" w:hint="eastAsia"/>
        </w:rPr>
        <w:t>鄭成「戦後大連における中共組織とソ連軍の協力と衝突」『近きに在りて』57</w:t>
      </w:r>
    </w:p>
    <w:p w:rsidR="00AC33B8" w:rsidRDefault="00AC33B8" w:rsidP="00AC33B8">
      <w:pPr>
        <w:rPr>
          <w:rFonts w:asciiTheme="minorEastAsia" w:hAnsiTheme="minorEastAsia"/>
        </w:rPr>
      </w:pPr>
      <w:r>
        <w:rPr>
          <w:rFonts w:asciiTheme="minorEastAsia" w:hAnsiTheme="minorEastAsia" w:hint="eastAsia"/>
        </w:rPr>
        <w:t>鄭浩瀾「建国初期の政治変動と宗族」高橋編所収</w:t>
      </w:r>
    </w:p>
    <w:p w:rsidR="00AC33B8" w:rsidRDefault="00AC33B8" w:rsidP="00AC33B8">
      <w:pPr>
        <w:rPr>
          <w:rFonts w:asciiTheme="minorEastAsia" w:hAnsiTheme="minorEastAsia"/>
        </w:rPr>
      </w:pPr>
      <w:r>
        <w:rPr>
          <w:rFonts w:asciiTheme="minorEastAsia" w:hAnsiTheme="minorEastAsia" w:hint="eastAsia"/>
        </w:rPr>
        <w:t>中林広一「都市の食、農村の食」『中国研究月報』64-5</w:t>
      </w:r>
    </w:p>
    <w:p w:rsidR="00AC33B8" w:rsidRDefault="00AC33B8" w:rsidP="00AC33B8">
      <w:pPr>
        <w:rPr>
          <w:rFonts w:asciiTheme="minorEastAsia" w:hAnsiTheme="minorEastAsia"/>
        </w:rPr>
      </w:pPr>
      <w:r>
        <w:rPr>
          <w:rFonts w:asciiTheme="minorEastAsia" w:hAnsiTheme="minorEastAsia" w:hint="eastAsia"/>
        </w:rPr>
        <w:t>中村元哉</w:t>
      </w:r>
      <w:r>
        <w:rPr>
          <w:rFonts w:ascii="SimSun" w:hAnsi="SimSun" w:hint="eastAsia"/>
        </w:rPr>
        <w:t>（</w:t>
      </w:r>
      <w:r>
        <w:rPr>
          <w:rFonts w:ascii="SimSun" w:hAnsi="SimSun" w:hint="eastAsia"/>
        </w:rPr>
        <w:t>a</w:t>
      </w:r>
      <w:r>
        <w:rPr>
          <w:rFonts w:ascii="SimSun" w:hAnsi="SimSun" w:hint="eastAsia"/>
        </w:rPr>
        <w:t>）</w:t>
      </w:r>
      <w:r>
        <w:rPr>
          <w:rFonts w:asciiTheme="minorEastAsia" w:hAnsiTheme="minorEastAsia" w:hint="eastAsia"/>
        </w:rPr>
        <w:t>「近代中国憲政史における自由とナショナリズム」石塚他編所収</w:t>
      </w:r>
    </w:p>
    <w:p w:rsidR="00AC33B8" w:rsidRDefault="00AC33B8" w:rsidP="00AC33B8">
      <w:pPr>
        <w:rPr>
          <w:rFonts w:asciiTheme="minorEastAsia" w:hAnsiTheme="minorEastAsia"/>
        </w:rPr>
      </w:pPr>
      <w:r>
        <w:rPr>
          <w:rFonts w:asciiTheme="minorEastAsia" w:hAnsiTheme="minorEastAsia" w:hint="eastAsia"/>
        </w:rPr>
        <w:t>中村元哉(b)「国民党「党治」下の憲法制定活動」中大人文研編所収</w:t>
      </w:r>
    </w:p>
    <w:p w:rsidR="00AC33B8" w:rsidRDefault="00AC33B8" w:rsidP="00AC33B8">
      <w:pPr>
        <w:rPr>
          <w:rFonts w:asciiTheme="minorEastAsia" w:hAnsiTheme="minorEastAsia"/>
        </w:rPr>
      </w:pPr>
      <w:r>
        <w:rPr>
          <w:rFonts w:asciiTheme="minorEastAsia" w:hAnsiTheme="minorEastAsia" w:hint="eastAsia"/>
        </w:rPr>
        <w:t>趙宏偉「中国の政治体制の60年　―政治文明論からの検証」中国研究所編『中国年鑑2010』</w:t>
      </w:r>
    </w:p>
    <w:p w:rsidR="00AC33B8" w:rsidRDefault="00AC33B8" w:rsidP="00AC33B8">
      <w:pPr>
        <w:rPr>
          <w:rFonts w:asciiTheme="minorEastAsia" w:hAnsiTheme="minorEastAsia"/>
        </w:rPr>
      </w:pPr>
      <w:r>
        <w:rPr>
          <w:rFonts w:asciiTheme="minorEastAsia" w:hAnsiTheme="minorEastAsia" w:hint="eastAsia"/>
        </w:rPr>
        <w:t>荘司博史「中華民国期華北における企業活動の一断面」『社会経済史学』74-1</w:t>
      </w:r>
    </w:p>
    <w:p w:rsidR="00AC33B8" w:rsidRDefault="00AC33B8" w:rsidP="00AC33B8">
      <w:pPr>
        <w:rPr>
          <w:rFonts w:asciiTheme="minorEastAsia" w:hAnsiTheme="minorEastAsia"/>
        </w:rPr>
      </w:pPr>
      <w:r>
        <w:rPr>
          <w:rFonts w:asciiTheme="minorEastAsia" w:hAnsiTheme="minorEastAsia" w:hint="eastAsia"/>
        </w:rPr>
        <w:t>周永坤「紆余曲折の中国憲政研究60年」石塚他編所収</w:t>
      </w:r>
    </w:p>
    <w:p w:rsidR="00AC33B8" w:rsidRDefault="00AC33B8" w:rsidP="00AC33B8">
      <w:pPr>
        <w:rPr>
          <w:rFonts w:asciiTheme="minorEastAsia" w:hAnsiTheme="minorEastAsia"/>
        </w:rPr>
      </w:pPr>
      <w:r>
        <w:rPr>
          <w:rFonts w:asciiTheme="minorEastAsia" w:hAnsiTheme="minorEastAsia" w:hint="eastAsia"/>
        </w:rPr>
        <w:t>佐々木揚「清末の「不平等条約」観」『東アジア近代史』13</w:t>
      </w:r>
    </w:p>
    <w:p w:rsidR="00AC33B8" w:rsidRDefault="00AC33B8" w:rsidP="00AC33B8">
      <w:pPr>
        <w:rPr>
          <w:rFonts w:asciiTheme="minorEastAsia" w:hAnsiTheme="minorEastAsia"/>
        </w:rPr>
      </w:pPr>
    </w:p>
    <w:p w:rsidR="00AC33B8" w:rsidRDefault="00AC33B8" w:rsidP="00AC33B8">
      <w:pPr>
        <w:rPr>
          <w:rFonts w:asciiTheme="minorEastAsia" w:hAnsiTheme="minorEastAsia"/>
        </w:rPr>
      </w:pPr>
    </w:p>
    <w:p w:rsidR="00AC33B8" w:rsidRPr="00AC33B8" w:rsidRDefault="00AC33B8" w:rsidP="00AC33B8">
      <w:pPr>
        <w:jc w:val="left"/>
        <w:rPr>
          <w:rFonts w:ascii="SimSun" w:hAnsi="SimSun"/>
        </w:rPr>
      </w:pPr>
    </w:p>
    <w:p w:rsidR="00256169" w:rsidRPr="00EA5C96" w:rsidRDefault="00256169" w:rsidP="00EA5C96">
      <w:pPr>
        <w:ind w:firstLineChars="175" w:firstLine="368"/>
        <w:rPr>
          <w:rFonts w:ascii="SimSun" w:eastAsia="SimSun" w:hAnsi="SimSun"/>
        </w:rPr>
      </w:pPr>
    </w:p>
    <w:sectPr w:rsidR="00256169" w:rsidRPr="00EA5C96" w:rsidSect="00880FB6">
      <w:footerReference w:type="default" r:id="rId7"/>
      <w:endnotePr>
        <w:numFmt w:val="decimal"/>
      </w:endnotePr>
      <w:pgSz w:w="11906" w:h="16838" w:code="9"/>
      <w:pgMar w:top="1440" w:right="1077" w:bottom="1440" w:left="1077"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604F" w:rsidRDefault="0035604F" w:rsidP="00363946">
      <w:r>
        <w:separator/>
      </w:r>
    </w:p>
  </w:endnote>
  <w:endnote w:type="continuationSeparator" w:id="0">
    <w:p w:rsidR="0035604F" w:rsidRDefault="0035604F" w:rsidP="00363946">
      <w:r>
        <w:continuationSeparator/>
      </w:r>
    </w:p>
  </w:endnote>
</w:endnotes>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MS Gothic">
    <w:altName w:val="ＭＳ ゴシック"/>
    <w:panose1 w:val="020B0609070205080204"/>
    <w:charset w:val="80"/>
    <w:family w:val="modern"/>
    <w:pitch w:val="fixed"/>
    <w:sig w:usb0="A00002BF" w:usb1="68C7FCFB" w:usb2="00000010" w:usb3="00000000" w:csb0="0002009F" w:csb1="00000000"/>
  </w:font>
  <w:font w:name="MS UI Gothic">
    <w:panose1 w:val="020B0600070205080204"/>
    <w:charset w:val="80"/>
    <w:family w:val="modern"/>
    <w:pitch w:val="variable"/>
    <w:sig w:usb0="E00002FF" w:usb1="6AC7FDFB" w:usb2="00000012" w:usb3="00000000" w:csb0="0002009F" w:csb1="00000000"/>
  </w:font>
  <w:font w:name="SimSun">
    <w:altName w:val="宋体"/>
    <w:panose1 w:val="02010600030101010101"/>
    <w:charset w:val="86"/>
    <w:family w:val="auto"/>
    <w:pitch w:val="variable"/>
    <w:sig w:usb0="00000003" w:usb1="080E0000" w:usb2="00000010" w:usb3="00000000" w:csb0="00040001" w:csb1="00000000"/>
  </w:font>
  <w:font w:name="MingLiU">
    <w:altName w:val="細明體"/>
    <w:panose1 w:val="02020309000000000000"/>
    <w:charset w:val="88"/>
    <w:family w:val="modern"/>
    <w:notTrueType/>
    <w:pitch w:val="fixed"/>
    <w:sig w:usb0="00000001" w:usb1="08080000" w:usb2="00000010" w:usb3="00000000" w:csb0="00100000" w:csb1="00000000"/>
  </w:font>
  <w:font w:name="PMingLiU">
    <w:altName w:val="新細明體"/>
    <w:panose1 w:val="02020300000000000000"/>
    <w:charset w:val="88"/>
    <w:family w:val="roman"/>
    <w:pitch w:val="variable"/>
    <w:sig w:usb0="00000003" w:usb1="080E0000"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5746418"/>
      <w:docPartObj>
        <w:docPartGallery w:val="Page Numbers (Bottom of Page)"/>
        <w:docPartUnique/>
      </w:docPartObj>
    </w:sdtPr>
    <w:sdtContent>
      <w:p w:rsidR="00E3668F" w:rsidRDefault="00D14341">
        <w:pPr>
          <w:pStyle w:val="a4"/>
          <w:jc w:val="right"/>
        </w:pPr>
        <w:fldSimple w:instr=" PAGE   \* MERGEFORMAT ">
          <w:r w:rsidR="001B076D" w:rsidRPr="001B076D">
            <w:rPr>
              <w:noProof/>
              <w:lang w:val="ja-JP"/>
            </w:rPr>
            <w:t>16</w:t>
          </w:r>
        </w:fldSimple>
      </w:p>
    </w:sdtContent>
  </w:sdt>
  <w:p w:rsidR="00E3668F" w:rsidRDefault="00E3668F">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604F" w:rsidRDefault="0035604F" w:rsidP="00363946">
      <w:r>
        <w:separator/>
      </w:r>
    </w:p>
  </w:footnote>
  <w:footnote w:type="continuationSeparator" w:id="0">
    <w:p w:rsidR="0035604F" w:rsidRDefault="0035604F" w:rsidP="0036394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hdrShapeDefaults>
    <o:shapedefaults v:ext="edit" spidmax="304130">
      <v:textbox inset="5.85pt,.7pt,5.85pt,.7pt"/>
    </o:shapedefaults>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
  <w:rsids>
    <w:rsidRoot w:val="003351FE"/>
    <w:rsid w:val="00000FF7"/>
    <w:rsid w:val="000020E5"/>
    <w:rsid w:val="00005051"/>
    <w:rsid w:val="000055A5"/>
    <w:rsid w:val="00011221"/>
    <w:rsid w:val="000129CD"/>
    <w:rsid w:val="00012D5F"/>
    <w:rsid w:val="00013B58"/>
    <w:rsid w:val="00017372"/>
    <w:rsid w:val="0002019E"/>
    <w:rsid w:val="00020770"/>
    <w:rsid w:val="00022D6D"/>
    <w:rsid w:val="000249D5"/>
    <w:rsid w:val="00045887"/>
    <w:rsid w:val="00047864"/>
    <w:rsid w:val="000500CB"/>
    <w:rsid w:val="000516DE"/>
    <w:rsid w:val="00051C2D"/>
    <w:rsid w:val="0005226C"/>
    <w:rsid w:val="00052311"/>
    <w:rsid w:val="00052565"/>
    <w:rsid w:val="00053B70"/>
    <w:rsid w:val="00055A71"/>
    <w:rsid w:val="00055FF4"/>
    <w:rsid w:val="00056996"/>
    <w:rsid w:val="00063380"/>
    <w:rsid w:val="00065618"/>
    <w:rsid w:val="0007012F"/>
    <w:rsid w:val="000707E1"/>
    <w:rsid w:val="00071AED"/>
    <w:rsid w:val="00073660"/>
    <w:rsid w:val="000739F0"/>
    <w:rsid w:val="00077F1B"/>
    <w:rsid w:val="00080B69"/>
    <w:rsid w:val="00085701"/>
    <w:rsid w:val="0009037A"/>
    <w:rsid w:val="00090EA1"/>
    <w:rsid w:val="0009615B"/>
    <w:rsid w:val="000970B3"/>
    <w:rsid w:val="000A0A8D"/>
    <w:rsid w:val="000A52E0"/>
    <w:rsid w:val="000A5A03"/>
    <w:rsid w:val="000A7B83"/>
    <w:rsid w:val="000B0058"/>
    <w:rsid w:val="000B1462"/>
    <w:rsid w:val="000B2286"/>
    <w:rsid w:val="000B27F0"/>
    <w:rsid w:val="000B28CD"/>
    <w:rsid w:val="000B303F"/>
    <w:rsid w:val="000B7920"/>
    <w:rsid w:val="000C4B71"/>
    <w:rsid w:val="000C4B91"/>
    <w:rsid w:val="000C4BF7"/>
    <w:rsid w:val="000C5B54"/>
    <w:rsid w:val="000C6C99"/>
    <w:rsid w:val="000D092D"/>
    <w:rsid w:val="000D2906"/>
    <w:rsid w:val="000D484D"/>
    <w:rsid w:val="000D4DE8"/>
    <w:rsid w:val="000D4E19"/>
    <w:rsid w:val="000D6FB3"/>
    <w:rsid w:val="000E005A"/>
    <w:rsid w:val="000E0803"/>
    <w:rsid w:val="000E1179"/>
    <w:rsid w:val="000E12CD"/>
    <w:rsid w:val="000E2581"/>
    <w:rsid w:val="000E54A2"/>
    <w:rsid w:val="000E5A50"/>
    <w:rsid w:val="000E6CB2"/>
    <w:rsid w:val="000F2415"/>
    <w:rsid w:val="000F2F73"/>
    <w:rsid w:val="000F5FEB"/>
    <w:rsid w:val="000F7331"/>
    <w:rsid w:val="00102E7D"/>
    <w:rsid w:val="001074E2"/>
    <w:rsid w:val="00110530"/>
    <w:rsid w:val="00114BAE"/>
    <w:rsid w:val="0011616E"/>
    <w:rsid w:val="00116E11"/>
    <w:rsid w:val="00117D24"/>
    <w:rsid w:val="00126BC2"/>
    <w:rsid w:val="00127268"/>
    <w:rsid w:val="00127EB4"/>
    <w:rsid w:val="0013572D"/>
    <w:rsid w:val="00143211"/>
    <w:rsid w:val="001471B1"/>
    <w:rsid w:val="001478CC"/>
    <w:rsid w:val="001532A6"/>
    <w:rsid w:val="00153FAD"/>
    <w:rsid w:val="00157B03"/>
    <w:rsid w:val="00157D5A"/>
    <w:rsid w:val="00163058"/>
    <w:rsid w:val="00163902"/>
    <w:rsid w:val="001663B9"/>
    <w:rsid w:val="00166EE2"/>
    <w:rsid w:val="0017206C"/>
    <w:rsid w:val="001755F9"/>
    <w:rsid w:val="00176BD6"/>
    <w:rsid w:val="00177A64"/>
    <w:rsid w:val="00177BBA"/>
    <w:rsid w:val="0018163C"/>
    <w:rsid w:val="00181D65"/>
    <w:rsid w:val="00184982"/>
    <w:rsid w:val="0018568F"/>
    <w:rsid w:val="001866A4"/>
    <w:rsid w:val="0019003A"/>
    <w:rsid w:val="0019076B"/>
    <w:rsid w:val="00193F48"/>
    <w:rsid w:val="00196D7B"/>
    <w:rsid w:val="001A0CC7"/>
    <w:rsid w:val="001A2B0A"/>
    <w:rsid w:val="001A4177"/>
    <w:rsid w:val="001B076D"/>
    <w:rsid w:val="001B1781"/>
    <w:rsid w:val="001B20D6"/>
    <w:rsid w:val="001B7C27"/>
    <w:rsid w:val="001C25FB"/>
    <w:rsid w:val="001D0419"/>
    <w:rsid w:val="001D132A"/>
    <w:rsid w:val="001D1B58"/>
    <w:rsid w:val="001D1E2E"/>
    <w:rsid w:val="001D2090"/>
    <w:rsid w:val="001D3C73"/>
    <w:rsid w:val="001D422A"/>
    <w:rsid w:val="001E2BF6"/>
    <w:rsid w:val="001E4C2B"/>
    <w:rsid w:val="001F0885"/>
    <w:rsid w:val="00212CFF"/>
    <w:rsid w:val="00212FB3"/>
    <w:rsid w:val="00214445"/>
    <w:rsid w:val="00220BE3"/>
    <w:rsid w:val="00221FA9"/>
    <w:rsid w:val="0022537A"/>
    <w:rsid w:val="00225BF2"/>
    <w:rsid w:val="002314F9"/>
    <w:rsid w:val="0023580E"/>
    <w:rsid w:val="00236C6C"/>
    <w:rsid w:val="00240420"/>
    <w:rsid w:val="0024259D"/>
    <w:rsid w:val="002431CE"/>
    <w:rsid w:val="0024490A"/>
    <w:rsid w:val="00247043"/>
    <w:rsid w:val="00247895"/>
    <w:rsid w:val="00253078"/>
    <w:rsid w:val="00256169"/>
    <w:rsid w:val="002620B0"/>
    <w:rsid w:val="002644B0"/>
    <w:rsid w:val="002647A5"/>
    <w:rsid w:val="00265170"/>
    <w:rsid w:val="00265C98"/>
    <w:rsid w:val="00270799"/>
    <w:rsid w:val="002711BF"/>
    <w:rsid w:val="0027209F"/>
    <w:rsid w:val="00272A4C"/>
    <w:rsid w:val="00272B27"/>
    <w:rsid w:val="00273D32"/>
    <w:rsid w:val="00276B33"/>
    <w:rsid w:val="0027790C"/>
    <w:rsid w:val="0028151A"/>
    <w:rsid w:val="00287043"/>
    <w:rsid w:val="00290A42"/>
    <w:rsid w:val="00290BF1"/>
    <w:rsid w:val="002929C9"/>
    <w:rsid w:val="00293547"/>
    <w:rsid w:val="00294E97"/>
    <w:rsid w:val="00294FE0"/>
    <w:rsid w:val="00295985"/>
    <w:rsid w:val="00296458"/>
    <w:rsid w:val="002968C4"/>
    <w:rsid w:val="00296A85"/>
    <w:rsid w:val="002A1E12"/>
    <w:rsid w:val="002A1EE5"/>
    <w:rsid w:val="002A3A45"/>
    <w:rsid w:val="002A5CC7"/>
    <w:rsid w:val="002A7450"/>
    <w:rsid w:val="002A7BA2"/>
    <w:rsid w:val="002B530B"/>
    <w:rsid w:val="002B5AA0"/>
    <w:rsid w:val="002B630C"/>
    <w:rsid w:val="002C1D62"/>
    <w:rsid w:val="002C6567"/>
    <w:rsid w:val="002D0E02"/>
    <w:rsid w:val="002D1D4D"/>
    <w:rsid w:val="002D504B"/>
    <w:rsid w:val="002D776D"/>
    <w:rsid w:val="002E2649"/>
    <w:rsid w:val="002E2755"/>
    <w:rsid w:val="002F283A"/>
    <w:rsid w:val="002F29E8"/>
    <w:rsid w:val="002F3383"/>
    <w:rsid w:val="002F47C4"/>
    <w:rsid w:val="00302D3F"/>
    <w:rsid w:val="003058E3"/>
    <w:rsid w:val="00305CBA"/>
    <w:rsid w:val="00306292"/>
    <w:rsid w:val="0031114E"/>
    <w:rsid w:val="0032086C"/>
    <w:rsid w:val="00323D69"/>
    <w:rsid w:val="003246CC"/>
    <w:rsid w:val="003254BA"/>
    <w:rsid w:val="003313E5"/>
    <w:rsid w:val="00334E68"/>
    <w:rsid w:val="003351FE"/>
    <w:rsid w:val="00335CD5"/>
    <w:rsid w:val="00335E92"/>
    <w:rsid w:val="003378CE"/>
    <w:rsid w:val="00344141"/>
    <w:rsid w:val="0034415A"/>
    <w:rsid w:val="00344FAB"/>
    <w:rsid w:val="00345971"/>
    <w:rsid w:val="0034708E"/>
    <w:rsid w:val="00347FE2"/>
    <w:rsid w:val="00350398"/>
    <w:rsid w:val="00354219"/>
    <w:rsid w:val="0035604F"/>
    <w:rsid w:val="00362501"/>
    <w:rsid w:val="00362FE6"/>
    <w:rsid w:val="003633B1"/>
    <w:rsid w:val="00363946"/>
    <w:rsid w:val="003651D7"/>
    <w:rsid w:val="00374AAE"/>
    <w:rsid w:val="00374EC9"/>
    <w:rsid w:val="00376825"/>
    <w:rsid w:val="00376F38"/>
    <w:rsid w:val="00377158"/>
    <w:rsid w:val="00386211"/>
    <w:rsid w:val="00390581"/>
    <w:rsid w:val="00393EB2"/>
    <w:rsid w:val="003A33C1"/>
    <w:rsid w:val="003A483F"/>
    <w:rsid w:val="003A51BA"/>
    <w:rsid w:val="003A5C42"/>
    <w:rsid w:val="003A65EE"/>
    <w:rsid w:val="003B570F"/>
    <w:rsid w:val="003B7753"/>
    <w:rsid w:val="003C01D9"/>
    <w:rsid w:val="003C25BF"/>
    <w:rsid w:val="003C3727"/>
    <w:rsid w:val="003C3E24"/>
    <w:rsid w:val="003C4B54"/>
    <w:rsid w:val="003D29AF"/>
    <w:rsid w:val="003D431B"/>
    <w:rsid w:val="003D779B"/>
    <w:rsid w:val="003E0D44"/>
    <w:rsid w:val="003E1122"/>
    <w:rsid w:val="003E1FB3"/>
    <w:rsid w:val="003E6428"/>
    <w:rsid w:val="003E6879"/>
    <w:rsid w:val="003F0CC8"/>
    <w:rsid w:val="003F5D43"/>
    <w:rsid w:val="00407D3C"/>
    <w:rsid w:val="00407E5E"/>
    <w:rsid w:val="00410157"/>
    <w:rsid w:val="0041346B"/>
    <w:rsid w:val="004139B6"/>
    <w:rsid w:val="00414102"/>
    <w:rsid w:val="00414EA7"/>
    <w:rsid w:val="00416F4F"/>
    <w:rsid w:val="004173D6"/>
    <w:rsid w:val="0042016E"/>
    <w:rsid w:val="00421DDA"/>
    <w:rsid w:val="00421DE6"/>
    <w:rsid w:val="00422759"/>
    <w:rsid w:val="00422E67"/>
    <w:rsid w:val="00426811"/>
    <w:rsid w:val="00426D1A"/>
    <w:rsid w:val="004342EE"/>
    <w:rsid w:val="00440EE0"/>
    <w:rsid w:val="00441444"/>
    <w:rsid w:val="0044635B"/>
    <w:rsid w:val="00447DFB"/>
    <w:rsid w:val="00453CB0"/>
    <w:rsid w:val="004544AB"/>
    <w:rsid w:val="00454F6D"/>
    <w:rsid w:val="00455E1D"/>
    <w:rsid w:val="00465161"/>
    <w:rsid w:val="00472367"/>
    <w:rsid w:val="00474869"/>
    <w:rsid w:val="00483FEA"/>
    <w:rsid w:val="004847EC"/>
    <w:rsid w:val="00490D64"/>
    <w:rsid w:val="00494C15"/>
    <w:rsid w:val="00495FBA"/>
    <w:rsid w:val="004A3B9E"/>
    <w:rsid w:val="004A59E5"/>
    <w:rsid w:val="004A7961"/>
    <w:rsid w:val="004A7A2B"/>
    <w:rsid w:val="004B419B"/>
    <w:rsid w:val="004B46D9"/>
    <w:rsid w:val="004B4D61"/>
    <w:rsid w:val="004B5DC3"/>
    <w:rsid w:val="004C014D"/>
    <w:rsid w:val="004C383B"/>
    <w:rsid w:val="004C3F8E"/>
    <w:rsid w:val="004C461A"/>
    <w:rsid w:val="004C538D"/>
    <w:rsid w:val="004C7503"/>
    <w:rsid w:val="004D0D63"/>
    <w:rsid w:val="004D0E2F"/>
    <w:rsid w:val="004E0991"/>
    <w:rsid w:val="004E1A08"/>
    <w:rsid w:val="004E582D"/>
    <w:rsid w:val="004E5A90"/>
    <w:rsid w:val="004E726E"/>
    <w:rsid w:val="004F1068"/>
    <w:rsid w:val="004F1CDB"/>
    <w:rsid w:val="004F45EF"/>
    <w:rsid w:val="004F7E36"/>
    <w:rsid w:val="0050146A"/>
    <w:rsid w:val="00504907"/>
    <w:rsid w:val="005052A2"/>
    <w:rsid w:val="0050549D"/>
    <w:rsid w:val="00506859"/>
    <w:rsid w:val="005070A5"/>
    <w:rsid w:val="005105D3"/>
    <w:rsid w:val="0051144A"/>
    <w:rsid w:val="0051267B"/>
    <w:rsid w:val="00514A40"/>
    <w:rsid w:val="00515148"/>
    <w:rsid w:val="00515170"/>
    <w:rsid w:val="00515255"/>
    <w:rsid w:val="00516C96"/>
    <w:rsid w:val="00520229"/>
    <w:rsid w:val="0052228A"/>
    <w:rsid w:val="00522C28"/>
    <w:rsid w:val="0052319A"/>
    <w:rsid w:val="00531701"/>
    <w:rsid w:val="0053377D"/>
    <w:rsid w:val="005353F1"/>
    <w:rsid w:val="00536E12"/>
    <w:rsid w:val="00542472"/>
    <w:rsid w:val="00547526"/>
    <w:rsid w:val="0055236E"/>
    <w:rsid w:val="00553D1D"/>
    <w:rsid w:val="00553D54"/>
    <w:rsid w:val="00555040"/>
    <w:rsid w:val="00556EDD"/>
    <w:rsid w:val="005636FA"/>
    <w:rsid w:val="00563B62"/>
    <w:rsid w:val="005653EB"/>
    <w:rsid w:val="00565951"/>
    <w:rsid w:val="00566186"/>
    <w:rsid w:val="00566A11"/>
    <w:rsid w:val="00573DBE"/>
    <w:rsid w:val="00574C64"/>
    <w:rsid w:val="005763EC"/>
    <w:rsid w:val="005770DE"/>
    <w:rsid w:val="005800FB"/>
    <w:rsid w:val="00581AA9"/>
    <w:rsid w:val="0058203E"/>
    <w:rsid w:val="005831CE"/>
    <w:rsid w:val="0058555D"/>
    <w:rsid w:val="00586D8E"/>
    <w:rsid w:val="00592D44"/>
    <w:rsid w:val="005937CE"/>
    <w:rsid w:val="005938A5"/>
    <w:rsid w:val="0059537D"/>
    <w:rsid w:val="005976EF"/>
    <w:rsid w:val="005A02D5"/>
    <w:rsid w:val="005A5D6C"/>
    <w:rsid w:val="005A5F86"/>
    <w:rsid w:val="005A63A1"/>
    <w:rsid w:val="005A6F53"/>
    <w:rsid w:val="005B3799"/>
    <w:rsid w:val="005B3DC8"/>
    <w:rsid w:val="005B4297"/>
    <w:rsid w:val="005B515E"/>
    <w:rsid w:val="005C0263"/>
    <w:rsid w:val="005C1758"/>
    <w:rsid w:val="005C34E4"/>
    <w:rsid w:val="005C3F99"/>
    <w:rsid w:val="005C404B"/>
    <w:rsid w:val="005C4206"/>
    <w:rsid w:val="005C56C9"/>
    <w:rsid w:val="005C6BA1"/>
    <w:rsid w:val="005D31EF"/>
    <w:rsid w:val="005D6DBB"/>
    <w:rsid w:val="005E131A"/>
    <w:rsid w:val="005E1F4B"/>
    <w:rsid w:val="005E5F71"/>
    <w:rsid w:val="005E670B"/>
    <w:rsid w:val="005E67E2"/>
    <w:rsid w:val="005E7132"/>
    <w:rsid w:val="005E7AAE"/>
    <w:rsid w:val="005E7BA3"/>
    <w:rsid w:val="005F08FA"/>
    <w:rsid w:val="005F1A73"/>
    <w:rsid w:val="005F3590"/>
    <w:rsid w:val="005F655B"/>
    <w:rsid w:val="005F7AAA"/>
    <w:rsid w:val="0060000F"/>
    <w:rsid w:val="0060304E"/>
    <w:rsid w:val="006039C4"/>
    <w:rsid w:val="006074BA"/>
    <w:rsid w:val="006078DB"/>
    <w:rsid w:val="006108BA"/>
    <w:rsid w:val="00610DC8"/>
    <w:rsid w:val="00610E18"/>
    <w:rsid w:val="00610F46"/>
    <w:rsid w:val="006141E5"/>
    <w:rsid w:val="0061641B"/>
    <w:rsid w:val="00616AB6"/>
    <w:rsid w:val="00621CD5"/>
    <w:rsid w:val="00622653"/>
    <w:rsid w:val="00626D84"/>
    <w:rsid w:val="00627E38"/>
    <w:rsid w:val="00633A6A"/>
    <w:rsid w:val="006356F8"/>
    <w:rsid w:val="006357D0"/>
    <w:rsid w:val="00641810"/>
    <w:rsid w:val="00645D5A"/>
    <w:rsid w:val="00651881"/>
    <w:rsid w:val="00652E79"/>
    <w:rsid w:val="00654DDC"/>
    <w:rsid w:val="0065506C"/>
    <w:rsid w:val="0065671D"/>
    <w:rsid w:val="00656D4F"/>
    <w:rsid w:val="00657353"/>
    <w:rsid w:val="00660493"/>
    <w:rsid w:val="006626C8"/>
    <w:rsid w:val="00665BFC"/>
    <w:rsid w:val="00665D50"/>
    <w:rsid w:val="00672B3A"/>
    <w:rsid w:val="0067498A"/>
    <w:rsid w:val="006810EF"/>
    <w:rsid w:val="006815A0"/>
    <w:rsid w:val="006831F7"/>
    <w:rsid w:val="00686BA9"/>
    <w:rsid w:val="00687209"/>
    <w:rsid w:val="006872FE"/>
    <w:rsid w:val="0069154B"/>
    <w:rsid w:val="00691832"/>
    <w:rsid w:val="00691AE6"/>
    <w:rsid w:val="00694825"/>
    <w:rsid w:val="0069506A"/>
    <w:rsid w:val="00696FCE"/>
    <w:rsid w:val="006970C1"/>
    <w:rsid w:val="00697C15"/>
    <w:rsid w:val="006A0368"/>
    <w:rsid w:val="006A29CD"/>
    <w:rsid w:val="006B23ED"/>
    <w:rsid w:val="006B2BF5"/>
    <w:rsid w:val="006B3B5C"/>
    <w:rsid w:val="006B490C"/>
    <w:rsid w:val="006C099D"/>
    <w:rsid w:val="006C151A"/>
    <w:rsid w:val="006C2E5F"/>
    <w:rsid w:val="006C3459"/>
    <w:rsid w:val="006C5B97"/>
    <w:rsid w:val="006C5CF9"/>
    <w:rsid w:val="006C763B"/>
    <w:rsid w:val="006C7CD4"/>
    <w:rsid w:val="006D1BEB"/>
    <w:rsid w:val="006D21FA"/>
    <w:rsid w:val="006D333D"/>
    <w:rsid w:val="006E14FB"/>
    <w:rsid w:val="006E42EE"/>
    <w:rsid w:val="006E4499"/>
    <w:rsid w:val="006E5015"/>
    <w:rsid w:val="006F29FE"/>
    <w:rsid w:val="006F6E3F"/>
    <w:rsid w:val="006F7F6F"/>
    <w:rsid w:val="007016AA"/>
    <w:rsid w:val="00702136"/>
    <w:rsid w:val="00704C67"/>
    <w:rsid w:val="00705E7D"/>
    <w:rsid w:val="00707F1D"/>
    <w:rsid w:val="00711DB8"/>
    <w:rsid w:val="007126C7"/>
    <w:rsid w:val="00713D79"/>
    <w:rsid w:val="00717C92"/>
    <w:rsid w:val="0072124C"/>
    <w:rsid w:val="00722E99"/>
    <w:rsid w:val="00724B7A"/>
    <w:rsid w:val="0072703E"/>
    <w:rsid w:val="00730F13"/>
    <w:rsid w:val="007348E2"/>
    <w:rsid w:val="007440E3"/>
    <w:rsid w:val="00744A04"/>
    <w:rsid w:val="007453F9"/>
    <w:rsid w:val="00747D9B"/>
    <w:rsid w:val="0075484D"/>
    <w:rsid w:val="0075652F"/>
    <w:rsid w:val="00757F1D"/>
    <w:rsid w:val="00762EA3"/>
    <w:rsid w:val="00767C08"/>
    <w:rsid w:val="00770FBE"/>
    <w:rsid w:val="00772FB6"/>
    <w:rsid w:val="007747E0"/>
    <w:rsid w:val="00780920"/>
    <w:rsid w:val="00780FA1"/>
    <w:rsid w:val="00782F21"/>
    <w:rsid w:val="0078337C"/>
    <w:rsid w:val="00786BFC"/>
    <w:rsid w:val="0079005C"/>
    <w:rsid w:val="007911DE"/>
    <w:rsid w:val="007963C4"/>
    <w:rsid w:val="00797F9D"/>
    <w:rsid w:val="007A0175"/>
    <w:rsid w:val="007A0866"/>
    <w:rsid w:val="007A2D00"/>
    <w:rsid w:val="007A5224"/>
    <w:rsid w:val="007B05C0"/>
    <w:rsid w:val="007B0740"/>
    <w:rsid w:val="007B1558"/>
    <w:rsid w:val="007B4D7B"/>
    <w:rsid w:val="007B71E7"/>
    <w:rsid w:val="007C1058"/>
    <w:rsid w:val="007C1B03"/>
    <w:rsid w:val="007C7F1A"/>
    <w:rsid w:val="007D073B"/>
    <w:rsid w:val="007D2F1D"/>
    <w:rsid w:val="007D38BF"/>
    <w:rsid w:val="007D3E89"/>
    <w:rsid w:val="007E0D1C"/>
    <w:rsid w:val="007E1EFB"/>
    <w:rsid w:val="007E53E3"/>
    <w:rsid w:val="007F0193"/>
    <w:rsid w:val="007F0766"/>
    <w:rsid w:val="007F12B6"/>
    <w:rsid w:val="00800DA7"/>
    <w:rsid w:val="00801482"/>
    <w:rsid w:val="00802B2A"/>
    <w:rsid w:val="0080363E"/>
    <w:rsid w:val="00803F35"/>
    <w:rsid w:val="00805A1D"/>
    <w:rsid w:val="00805ADD"/>
    <w:rsid w:val="00806208"/>
    <w:rsid w:val="00810D92"/>
    <w:rsid w:val="00811586"/>
    <w:rsid w:val="00814286"/>
    <w:rsid w:val="00814431"/>
    <w:rsid w:val="008145A8"/>
    <w:rsid w:val="0081467C"/>
    <w:rsid w:val="0081669C"/>
    <w:rsid w:val="00816D8E"/>
    <w:rsid w:val="0082007B"/>
    <w:rsid w:val="00820DFE"/>
    <w:rsid w:val="008222AC"/>
    <w:rsid w:val="00823DBA"/>
    <w:rsid w:val="0082692D"/>
    <w:rsid w:val="0082777E"/>
    <w:rsid w:val="00827872"/>
    <w:rsid w:val="00831F9E"/>
    <w:rsid w:val="00832564"/>
    <w:rsid w:val="00832B19"/>
    <w:rsid w:val="0083352E"/>
    <w:rsid w:val="008358D6"/>
    <w:rsid w:val="00835C25"/>
    <w:rsid w:val="008414C9"/>
    <w:rsid w:val="0084195E"/>
    <w:rsid w:val="00847DEA"/>
    <w:rsid w:val="00853E70"/>
    <w:rsid w:val="00860761"/>
    <w:rsid w:val="00864F37"/>
    <w:rsid w:val="008656FE"/>
    <w:rsid w:val="00866B25"/>
    <w:rsid w:val="008702AA"/>
    <w:rsid w:val="00870E76"/>
    <w:rsid w:val="0087247E"/>
    <w:rsid w:val="0087266A"/>
    <w:rsid w:val="008745E3"/>
    <w:rsid w:val="00875DBE"/>
    <w:rsid w:val="00876433"/>
    <w:rsid w:val="00877F51"/>
    <w:rsid w:val="00880FB6"/>
    <w:rsid w:val="008831F5"/>
    <w:rsid w:val="00883B91"/>
    <w:rsid w:val="00883CE8"/>
    <w:rsid w:val="00884230"/>
    <w:rsid w:val="00892B25"/>
    <w:rsid w:val="00894BCD"/>
    <w:rsid w:val="00894EB8"/>
    <w:rsid w:val="008A44AA"/>
    <w:rsid w:val="008A5CFD"/>
    <w:rsid w:val="008B0837"/>
    <w:rsid w:val="008B1201"/>
    <w:rsid w:val="008B3C5D"/>
    <w:rsid w:val="008B40E4"/>
    <w:rsid w:val="008B75BE"/>
    <w:rsid w:val="008B75F6"/>
    <w:rsid w:val="008C0817"/>
    <w:rsid w:val="008C2FC5"/>
    <w:rsid w:val="008D0C94"/>
    <w:rsid w:val="008D2DBB"/>
    <w:rsid w:val="008D3036"/>
    <w:rsid w:val="008D3A26"/>
    <w:rsid w:val="008D57C5"/>
    <w:rsid w:val="008D71EF"/>
    <w:rsid w:val="008D73BB"/>
    <w:rsid w:val="008D7AC9"/>
    <w:rsid w:val="008E4B23"/>
    <w:rsid w:val="008E5ED2"/>
    <w:rsid w:val="008E64CB"/>
    <w:rsid w:val="008E7482"/>
    <w:rsid w:val="008F0AA1"/>
    <w:rsid w:val="008F43E8"/>
    <w:rsid w:val="008F4BE0"/>
    <w:rsid w:val="008F6660"/>
    <w:rsid w:val="008F7306"/>
    <w:rsid w:val="0090011F"/>
    <w:rsid w:val="00903F06"/>
    <w:rsid w:val="009049C3"/>
    <w:rsid w:val="00905C23"/>
    <w:rsid w:val="00907506"/>
    <w:rsid w:val="00910251"/>
    <w:rsid w:val="00911479"/>
    <w:rsid w:val="0091230F"/>
    <w:rsid w:val="0091634A"/>
    <w:rsid w:val="00922350"/>
    <w:rsid w:val="00922E5B"/>
    <w:rsid w:val="009237EB"/>
    <w:rsid w:val="00924509"/>
    <w:rsid w:val="009255C1"/>
    <w:rsid w:val="00925FF8"/>
    <w:rsid w:val="00926F9B"/>
    <w:rsid w:val="009310C4"/>
    <w:rsid w:val="00932E43"/>
    <w:rsid w:val="009437F2"/>
    <w:rsid w:val="0094414C"/>
    <w:rsid w:val="0094432D"/>
    <w:rsid w:val="00945AAB"/>
    <w:rsid w:val="00946EBA"/>
    <w:rsid w:val="0094715D"/>
    <w:rsid w:val="00952FBC"/>
    <w:rsid w:val="00955212"/>
    <w:rsid w:val="0096238B"/>
    <w:rsid w:val="00963FD6"/>
    <w:rsid w:val="009661F9"/>
    <w:rsid w:val="00966771"/>
    <w:rsid w:val="00967183"/>
    <w:rsid w:val="00967189"/>
    <w:rsid w:val="009674A8"/>
    <w:rsid w:val="00970D4C"/>
    <w:rsid w:val="00971C07"/>
    <w:rsid w:val="0097347A"/>
    <w:rsid w:val="00975573"/>
    <w:rsid w:val="00976761"/>
    <w:rsid w:val="009770CD"/>
    <w:rsid w:val="00977ECF"/>
    <w:rsid w:val="009805ED"/>
    <w:rsid w:val="00981E16"/>
    <w:rsid w:val="0098706E"/>
    <w:rsid w:val="009927EE"/>
    <w:rsid w:val="00997DE7"/>
    <w:rsid w:val="009A1CD4"/>
    <w:rsid w:val="009A5445"/>
    <w:rsid w:val="009A5B70"/>
    <w:rsid w:val="009A7725"/>
    <w:rsid w:val="009A7A91"/>
    <w:rsid w:val="009B45FF"/>
    <w:rsid w:val="009B46C4"/>
    <w:rsid w:val="009B5C24"/>
    <w:rsid w:val="009C098D"/>
    <w:rsid w:val="009C1218"/>
    <w:rsid w:val="009C2719"/>
    <w:rsid w:val="009C448C"/>
    <w:rsid w:val="009D07A4"/>
    <w:rsid w:val="009D1F37"/>
    <w:rsid w:val="009D3782"/>
    <w:rsid w:val="009D530E"/>
    <w:rsid w:val="009D6601"/>
    <w:rsid w:val="009E0CB6"/>
    <w:rsid w:val="009E22C9"/>
    <w:rsid w:val="009E654C"/>
    <w:rsid w:val="009E6D17"/>
    <w:rsid w:val="009F05B6"/>
    <w:rsid w:val="009F0C33"/>
    <w:rsid w:val="009F2C8B"/>
    <w:rsid w:val="009F4B6D"/>
    <w:rsid w:val="00A02814"/>
    <w:rsid w:val="00A030C8"/>
    <w:rsid w:val="00A03834"/>
    <w:rsid w:val="00A041E3"/>
    <w:rsid w:val="00A04F63"/>
    <w:rsid w:val="00A05624"/>
    <w:rsid w:val="00A075AB"/>
    <w:rsid w:val="00A101A7"/>
    <w:rsid w:val="00A155D8"/>
    <w:rsid w:val="00A20FE1"/>
    <w:rsid w:val="00A268D0"/>
    <w:rsid w:val="00A30A8B"/>
    <w:rsid w:val="00A32EFE"/>
    <w:rsid w:val="00A35143"/>
    <w:rsid w:val="00A40477"/>
    <w:rsid w:val="00A41170"/>
    <w:rsid w:val="00A4224D"/>
    <w:rsid w:val="00A425EE"/>
    <w:rsid w:val="00A4302F"/>
    <w:rsid w:val="00A4410A"/>
    <w:rsid w:val="00A52C4E"/>
    <w:rsid w:val="00A53D0F"/>
    <w:rsid w:val="00A61B3E"/>
    <w:rsid w:val="00A625F7"/>
    <w:rsid w:val="00A646CC"/>
    <w:rsid w:val="00A6747F"/>
    <w:rsid w:val="00A675C2"/>
    <w:rsid w:val="00A70322"/>
    <w:rsid w:val="00A70653"/>
    <w:rsid w:val="00A7174C"/>
    <w:rsid w:val="00A75890"/>
    <w:rsid w:val="00A80CC2"/>
    <w:rsid w:val="00A84F22"/>
    <w:rsid w:val="00A87BCC"/>
    <w:rsid w:val="00A91104"/>
    <w:rsid w:val="00A93158"/>
    <w:rsid w:val="00A95B44"/>
    <w:rsid w:val="00A95F19"/>
    <w:rsid w:val="00A97DB0"/>
    <w:rsid w:val="00AA18ED"/>
    <w:rsid w:val="00AA39CD"/>
    <w:rsid w:val="00AB3A14"/>
    <w:rsid w:val="00AB45B1"/>
    <w:rsid w:val="00AB70DE"/>
    <w:rsid w:val="00AB77AF"/>
    <w:rsid w:val="00AC00E0"/>
    <w:rsid w:val="00AC0AD8"/>
    <w:rsid w:val="00AC11ED"/>
    <w:rsid w:val="00AC17F9"/>
    <w:rsid w:val="00AC33B8"/>
    <w:rsid w:val="00AC41C3"/>
    <w:rsid w:val="00AC48E5"/>
    <w:rsid w:val="00AC6EFA"/>
    <w:rsid w:val="00AC7B54"/>
    <w:rsid w:val="00AD58C7"/>
    <w:rsid w:val="00AD5DA1"/>
    <w:rsid w:val="00AE0127"/>
    <w:rsid w:val="00AE08E0"/>
    <w:rsid w:val="00AE6B24"/>
    <w:rsid w:val="00AF2587"/>
    <w:rsid w:val="00AF34EB"/>
    <w:rsid w:val="00AF5607"/>
    <w:rsid w:val="00B019BD"/>
    <w:rsid w:val="00B01D5C"/>
    <w:rsid w:val="00B0787C"/>
    <w:rsid w:val="00B110EE"/>
    <w:rsid w:val="00B163EA"/>
    <w:rsid w:val="00B21012"/>
    <w:rsid w:val="00B22036"/>
    <w:rsid w:val="00B24493"/>
    <w:rsid w:val="00B26799"/>
    <w:rsid w:val="00B27285"/>
    <w:rsid w:val="00B32169"/>
    <w:rsid w:val="00B36EC0"/>
    <w:rsid w:val="00B43711"/>
    <w:rsid w:val="00B44A19"/>
    <w:rsid w:val="00B45679"/>
    <w:rsid w:val="00B45796"/>
    <w:rsid w:val="00B45885"/>
    <w:rsid w:val="00B46DB6"/>
    <w:rsid w:val="00B46F5A"/>
    <w:rsid w:val="00B477CE"/>
    <w:rsid w:val="00B52003"/>
    <w:rsid w:val="00B52C31"/>
    <w:rsid w:val="00B554E5"/>
    <w:rsid w:val="00B57D6A"/>
    <w:rsid w:val="00B616E4"/>
    <w:rsid w:val="00B628EB"/>
    <w:rsid w:val="00B634CD"/>
    <w:rsid w:val="00B6436A"/>
    <w:rsid w:val="00B66A28"/>
    <w:rsid w:val="00B66FFB"/>
    <w:rsid w:val="00B7162F"/>
    <w:rsid w:val="00B7385D"/>
    <w:rsid w:val="00B75A4D"/>
    <w:rsid w:val="00B767C8"/>
    <w:rsid w:val="00B90E20"/>
    <w:rsid w:val="00B93F14"/>
    <w:rsid w:val="00B93F33"/>
    <w:rsid w:val="00B9437B"/>
    <w:rsid w:val="00B96283"/>
    <w:rsid w:val="00BA120B"/>
    <w:rsid w:val="00BA58FE"/>
    <w:rsid w:val="00BA68E6"/>
    <w:rsid w:val="00BB2216"/>
    <w:rsid w:val="00BB6D8E"/>
    <w:rsid w:val="00BB754F"/>
    <w:rsid w:val="00BC118C"/>
    <w:rsid w:val="00BC138E"/>
    <w:rsid w:val="00BC352D"/>
    <w:rsid w:val="00BC6CC6"/>
    <w:rsid w:val="00BC7CD3"/>
    <w:rsid w:val="00BD179C"/>
    <w:rsid w:val="00BD1EA9"/>
    <w:rsid w:val="00BD5BA2"/>
    <w:rsid w:val="00BD75F8"/>
    <w:rsid w:val="00BD7AC8"/>
    <w:rsid w:val="00BE16F5"/>
    <w:rsid w:val="00BE3F57"/>
    <w:rsid w:val="00BE42C0"/>
    <w:rsid w:val="00BE5990"/>
    <w:rsid w:val="00BE69E6"/>
    <w:rsid w:val="00BF211B"/>
    <w:rsid w:val="00BF43F7"/>
    <w:rsid w:val="00BF5798"/>
    <w:rsid w:val="00BF65BD"/>
    <w:rsid w:val="00C015E1"/>
    <w:rsid w:val="00C015FB"/>
    <w:rsid w:val="00C02874"/>
    <w:rsid w:val="00C04F4D"/>
    <w:rsid w:val="00C10680"/>
    <w:rsid w:val="00C10ECC"/>
    <w:rsid w:val="00C1121C"/>
    <w:rsid w:val="00C1435A"/>
    <w:rsid w:val="00C17FAC"/>
    <w:rsid w:val="00C2178B"/>
    <w:rsid w:val="00C23172"/>
    <w:rsid w:val="00C266DE"/>
    <w:rsid w:val="00C26F10"/>
    <w:rsid w:val="00C32583"/>
    <w:rsid w:val="00C3328A"/>
    <w:rsid w:val="00C35A65"/>
    <w:rsid w:val="00C363C7"/>
    <w:rsid w:val="00C37F01"/>
    <w:rsid w:val="00C41665"/>
    <w:rsid w:val="00C46D86"/>
    <w:rsid w:val="00C50B70"/>
    <w:rsid w:val="00C540B9"/>
    <w:rsid w:val="00C608EE"/>
    <w:rsid w:val="00C62387"/>
    <w:rsid w:val="00C633FD"/>
    <w:rsid w:val="00C76323"/>
    <w:rsid w:val="00C7713C"/>
    <w:rsid w:val="00C81DE8"/>
    <w:rsid w:val="00C865A5"/>
    <w:rsid w:val="00C86652"/>
    <w:rsid w:val="00CA1678"/>
    <w:rsid w:val="00CA1D5A"/>
    <w:rsid w:val="00CA5930"/>
    <w:rsid w:val="00CA64C9"/>
    <w:rsid w:val="00CA719F"/>
    <w:rsid w:val="00CA7358"/>
    <w:rsid w:val="00CA757E"/>
    <w:rsid w:val="00CA7952"/>
    <w:rsid w:val="00CB033A"/>
    <w:rsid w:val="00CB11AF"/>
    <w:rsid w:val="00CB5949"/>
    <w:rsid w:val="00CB709C"/>
    <w:rsid w:val="00CC21B5"/>
    <w:rsid w:val="00CD02B5"/>
    <w:rsid w:val="00CD0490"/>
    <w:rsid w:val="00CD18B5"/>
    <w:rsid w:val="00CD5A56"/>
    <w:rsid w:val="00CE026A"/>
    <w:rsid w:val="00CE1E29"/>
    <w:rsid w:val="00CE553B"/>
    <w:rsid w:val="00CE62FA"/>
    <w:rsid w:val="00CE6627"/>
    <w:rsid w:val="00CF30DA"/>
    <w:rsid w:val="00CF48DA"/>
    <w:rsid w:val="00D00454"/>
    <w:rsid w:val="00D05615"/>
    <w:rsid w:val="00D060F5"/>
    <w:rsid w:val="00D06EEB"/>
    <w:rsid w:val="00D10689"/>
    <w:rsid w:val="00D11370"/>
    <w:rsid w:val="00D11527"/>
    <w:rsid w:val="00D12276"/>
    <w:rsid w:val="00D12428"/>
    <w:rsid w:val="00D12C3A"/>
    <w:rsid w:val="00D13DB9"/>
    <w:rsid w:val="00D14341"/>
    <w:rsid w:val="00D17BEF"/>
    <w:rsid w:val="00D21749"/>
    <w:rsid w:val="00D22162"/>
    <w:rsid w:val="00D2251F"/>
    <w:rsid w:val="00D227A5"/>
    <w:rsid w:val="00D26118"/>
    <w:rsid w:val="00D2683C"/>
    <w:rsid w:val="00D27EAA"/>
    <w:rsid w:val="00D30E51"/>
    <w:rsid w:val="00D32A9B"/>
    <w:rsid w:val="00D40970"/>
    <w:rsid w:val="00D4122E"/>
    <w:rsid w:val="00D4186C"/>
    <w:rsid w:val="00D439F2"/>
    <w:rsid w:val="00D4582B"/>
    <w:rsid w:val="00D463FD"/>
    <w:rsid w:val="00D513E6"/>
    <w:rsid w:val="00D5654E"/>
    <w:rsid w:val="00D57553"/>
    <w:rsid w:val="00D60F9B"/>
    <w:rsid w:val="00D61DE8"/>
    <w:rsid w:val="00D62AA1"/>
    <w:rsid w:val="00D63565"/>
    <w:rsid w:val="00D64692"/>
    <w:rsid w:val="00D67463"/>
    <w:rsid w:val="00D703E6"/>
    <w:rsid w:val="00D7092A"/>
    <w:rsid w:val="00D72117"/>
    <w:rsid w:val="00D72B71"/>
    <w:rsid w:val="00D72D29"/>
    <w:rsid w:val="00D739B1"/>
    <w:rsid w:val="00D74E4B"/>
    <w:rsid w:val="00D7504E"/>
    <w:rsid w:val="00D80E50"/>
    <w:rsid w:val="00D8718D"/>
    <w:rsid w:val="00D9151C"/>
    <w:rsid w:val="00D95730"/>
    <w:rsid w:val="00D97692"/>
    <w:rsid w:val="00DA27AA"/>
    <w:rsid w:val="00DA5C3C"/>
    <w:rsid w:val="00DA68EE"/>
    <w:rsid w:val="00DA781B"/>
    <w:rsid w:val="00DB347F"/>
    <w:rsid w:val="00DB44F3"/>
    <w:rsid w:val="00DB5D77"/>
    <w:rsid w:val="00DB6E3C"/>
    <w:rsid w:val="00DC343E"/>
    <w:rsid w:val="00DC5EBB"/>
    <w:rsid w:val="00DC6FC8"/>
    <w:rsid w:val="00DD069C"/>
    <w:rsid w:val="00DD0B7E"/>
    <w:rsid w:val="00DD0E49"/>
    <w:rsid w:val="00DD6CFE"/>
    <w:rsid w:val="00DD731F"/>
    <w:rsid w:val="00DE0846"/>
    <w:rsid w:val="00DE09DE"/>
    <w:rsid w:val="00DE71AA"/>
    <w:rsid w:val="00DE779C"/>
    <w:rsid w:val="00DF00A0"/>
    <w:rsid w:val="00DF1151"/>
    <w:rsid w:val="00DF157C"/>
    <w:rsid w:val="00DF15F5"/>
    <w:rsid w:val="00DF307E"/>
    <w:rsid w:val="00DF5239"/>
    <w:rsid w:val="00DF6DA7"/>
    <w:rsid w:val="00E01227"/>
    <w:rsid w:val="00E0167D"/>
    <w:rsid w:val="00E0281A"/>
    <w:rsid w:val="00E06289"/>
    <w:rsid w:val="00E125DE"/>
    <w:rsid w:val="00E16F9D"/>
    <w:rsid w:val="00E2110C"/>
    <w:rsid w:val="00E22229"/>
    <w:rsid w:val="00E259E4"/>
    <w:rsid w:val="00E27963"/>
    <w:rsid w:val="00E301B7"/>
    <w:rsid w:val="00E33414"/>
    <w:rsid w:val="00E33A61"/>
    <w:rsid w:val="00E3427A"/>
    <w:rsid w:val="00E3666A"/>
    <w:rsid w:val="00E3668F"/>
    <w:rsid w:val="00E3696F"/>
    <w:rsid w:val="00E37138"/>
    <w:rsid w:val="00E379F8"/>
    <w:rsid w:val="00E44DD0"/>
    <w:rsid w:val="00E46E05"/>
    <w:rsid w:val="00E50C51"/>
    <w:rsid w:val="00E524AB"/>
    <w:rsid w:val="00E56D06"/>
    <w:rsid w:val="00E57A81"/>
    <w:rsid w:val="00E57EF3"/>
    <w:rsid w:val="00E72770"/>
    <w:rsid w:val="00E737AE"/>
    <w:rsid w:val="00E73D94"/>
    <w:rsid w:val="00E74B07"/>
    <w:rsid w:val="00E75C4C"/>
    <w:rsid w:val="00E800BD"/>
    <w:rsid w:val="00E80336"/>
    <w:rsid w:val="00E8160A"/>
    <w:rsid w:val="00E86529"/>
    <w:rsid w:val="00E87F26"/>
    <w:rsid w:val="00E901C5"/>
    <w:rsid w:val="00E94539"/>
    <w:rsid w:val="00E97820"/>
    <w:rsid w:val="00EA126E"/>
    <w:rsid w:val="00EA1D97"/>
    <w:rsid w:val="00EA3034"/>
    <w:rsid w:val="00EA3A29"/>
    <w:rsid w:val="00EA484D"/>
    <w:rsid w:val="00EA4897"/>
    <w:rsid w:val="00EA5C96"/>
    <w:rsid w:val="00EA6122"/>
    <w:rsid w:val="00EA6E1F"/>
    <w:rsid w:val="00EA6ED3"/>
    <w:rsid w:val="00EB0728"/>
    <w:rsid w:val="00EB0D7D"/>
    <w:rsid w:val="00EB16AE"/>
    <w:rsid w:val="00EB3789"/>
    <w:rsid w:val="00EB3E19"/>
    <w:rsid w:val="00EB44AC"/>
    <w:rsid w:val="00EC3518"/>
    <w:rsid w:val="00ED000C"/>
    <w:rsid w:val="00ED0FFF"/>
    <w:rsid w:val="00ED3919"/>
    <w:rsid w:val="00ED3A10"/>
    <w:rsid w:val="00ED6523"/>
    <w:rsid w:val="00ED72D9"/>
    <w:rsid w:val="00ED774A"/>
    <w:rsid w:val="00ED7890"/>
    <w:rsid w:val="00EE1675"/>
    <w:rsid w:val="00EE2833"/>
    <w:rsid w:val="00EF57EF"/>
    <w:rsid w:val="00EF634F"/>
    <w:rsid w:val="00EF710C"/>
    <w:rsid w:val="00F01366"/>
    <w:rsid w:val="00F0470C"/>
    <w:rsid w:val="00F04E5A"/>
    <w:rsid w:val="00F05124"/>
    <w:rsid w:val="00F0727D"/>
    <w:rsid w:val="00F072E6"/>
    <w:rsid w:val="00F17201"/>
    <w:rsid w:val="00F274D9"/>
    <w:rsid w:val="00F275DC"/>
    <w:rsid w:val="00F27BFD"/>
    <w:rsid w:val="00F3102F"/>
    <w:rsid w:val="00F31481"/>
    <w:rsid w:val="00F315F9"/>
    <w:rsid w:val="00F3555C"/>
    <w:rsid w:val="00F41FE2"/>
    <w:rsid w:val="00F475C2"/>
    <w:rsid w:val="00F50848"/>
    <w:rsid w:val="00F564CF"/>
    <w:rsid w:val="00F61CED"/>
    <w:rsid w:val="00F63E74"/>
    <w:rsid w:val="00F65C64"/>
    <w:rsid w:val="00F65DC4"/>
    <w:rsid w:val="00F73CFE"/>
    <w:rsid w:val="00F7471E"/>
    <w:rsid w:val="00F74C08"/>
    <w:rsid w:val="00F81BFB"/>
    <w:rsid w:val="00F82A6D"/>
    <w:rsid w:val="00F8317D"/>
    <w:rsid w:val="00F84021"/>
    <w:rsid w:val="00F852F0"/>
    <w:rsid w:val="00F855DC"/>
    <w:rsid w:val="00F91DE6"/>
    <w:rsid w:val="00F94D6D"/>
    <w:rsid w:val="00F954F5"/>
    <w:rsid w:val="00F97452"/>
    <w:rsid w:val="00FA5DA9"/>
    <w:rsid w:val="00FA5DCD"/>
    <w:rsid w:val="00FA700A"/>
    <w:rsid w:val="00FB0F77"/>
    <w:rsid w:val="00FB1B46"/>
    <w:rsid w:val="00FB3D2C"/>
    <w:rsid w:val="00FC0115"/>
    <w:rsid w:val="00FC0205"/>
    <w:rsid w:val="00FC0DF5"/>
    <w:rsid w:val="00FC21ED"/>
    <w:rsid w:val="00FC4EAE"/>
    <w:rsid w:val="00FC7562"/>
    <w:rsid w:val="00FD02FC"/>
    <w:rsid w:val="00FD6A4F"/>
    <w:rsid w:val="00FD7033"/>
    <w:rsid w:val="00FD73B3"/>
    <w:rsid w:val="00FE379F"/>
    <w:rsid w:val="00FF17D3"/>
    <w:rsid w:val="00FF1CC9"/>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304130">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1781"/>
    <w:pPr>
      <w:widowControl w:val="0"/>
      <w:jc w:val="both"/>
    </w:pPr>
  </w:style>
  <w:style w:type="paragraph" w:styleId="1">
    <w:name w:val="heading 1"/>
    <w:basedOn w:val="a"/>
    <w:next w:val="a"/>
    <w:link w:val="1Char"/>
    <w:uiPriority w:val="9"/>
    <w:qFormat/>
    <w:rsid w:val="00BE3F57"/>
    <w:pPr>
      <w:keepNext/>
      <w:outlineLvl w:val="0"/>
    </w:pPr>
    <w:rPr>
      <w:rFonts w:asciiTheme="majorHAnsi" w:eastAsiaTheme="majorEastAsia" w:hAnsiTheme="majorHAnsi" w:cstheme="majorBidi"/>
      <w:sz w:val="24"/>
      <w:szCs w:val="24"/>
    </w:rPr>
  </w:style>
  <w:style w:type="paragraph" w:styleId="2">
    <w:name w:val="heading 2"/>
    <w:basedOn w:val="a"/>
    <w:next w:val="a"/>
    <w:link w:val="2Char"/>
    <w:uiPriority w:val="9"/>
    <w:unhideWhenUsed/>
    <w:qFormat/>
    <w:rsid w:val="00574C64"/>
    <w:pPr>
      <w:keepNext/>
      <w:outlineLvl w:val="1"/>
    </w:pPr>
    <w:rPr>
      <w:rFonts w:asciiTheme="majorHAnsi" w:eastAsiaTheme="majorEastAsia" w:hAnsiTheme="majorHAnsi" w:cstheme="majorBidi"/>
    </w:rPr>
  </w:style>
  <w:style w:type="paragraph" w:styleId="3">
    <w:name w:val="heading 3"/>
    <w:basedOn w:val="a"/>
    <w:next w:val="a"/>
    <w:link w:val="3Char"/>
    <w:uiPriority w:val="9"/>
    <w:unhideWhenUsed/>
    <w:qFormat/>
    <w:rsid w:val="00453CB0"/>
    <w:pPr>
      <w:keepNext/>
      <w:ind w:leftChars="400" w:left="400"/>
      <w:outlineLvl w:val="2"/>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63946"/>
    <w:pPr>
      <w:tabs>
        <w:tab w:val="center" w:pos="4252"/>
        <w:tab w:val="right" w:pos="8504"/>
      </w:tabs>
      <w:snapToGrid w:val="0"/>
    </w:pPr>
  </w:style>
  <w:style w:type="character" w:customStyle="1" w:styleId="Char">
    <w:name w:val="머리글 Char"/>
    <w:basedOn w:val="a0"/>
    <w:link w:val="a3"/>
    <w:uiPriority w:val="99"/>
    <w:semiHidden/>
    <w:rsid w:val="00363946"/>
  </w:style>
  <w:style w:type="paragraph" w:styleId="a4">
    <w:name w:val="footer"/>
    <w:basedOn w:val="a"/>
    <w:link w:val="Char0"/>
    <w:uiPriority w:val="99"/>
    <w:unhideWhenUsed/>
    <w:rsid w:val="00363946"/>
    <w:pPr>
      <w:tabs>
        <w:tab w:val="center" w:pos="4252"/>
        <w:tab w:val="right" w:pos="8504"/>
      </w:tabs>
      <w:snapToGrid w:val="0"/>
    </w:pPr>
  </w:style>
  <w:style w:type="character" w:customStyle="1" w:styleId="Char0">
    <w:name w:val="바닥글 Char"/>
    <w:basedOn w:val="a0"/>
    <w:link w:val="a4"/>
    <w:uiPriority w:val="99"/>
    <w:rsid w:val="00363946"/>
  </w:style>
  <w:style w:type="character" w:customStyle="1" w:styleId="1Char">
    <w:name w:val="제목 1 Char"/>
    <w:basedOn w:val="a0"/>
    <w:link w:val="1"/>
    <w:uiPriority w:val="9"/>
    <w:rsid w:val="00BE3F57"/>
    <w:rPr>
      <w:rFonts w:asciiTheme="majorHAnsi" w:eastAsiaTheme="majorEastAsia" w:hAnsiTheme="majorHAnsi" w:cstheme="majorBidi"/>
      <w:sz w:val="24"/>
      <w:szCs w:val="24"/>
    </w:rPr>
  </w:style>
  <w:style w:type="paragraph" w:styleId="a5">
    <w:name w:val="Document Map"/>
    <w:basedOn w:val="a"/>
    <w:link w:val="Char1"/>
    <w:uiPriority w:val="99"/>
    <w:semiHidden/>
    <w:unhideWhenUsed/>
    <w:rsid w:val="00626D84"/>
    <w:rPr>
      <w:rFonts w:ascii="MS UI Gothic" w:eastAsia="MS UI Gothic"/>
      <w:sz w:val="18"/>
      <w:szCs w:val="18"/>
    </w:rPr>
  </w:style>
  <w:style w:type="character" w:customStyle="1" w:styleId="Char1">
    <w:name w:val="문서 구조 Char"/>
    <w:basedOn w:val="a0"/>
    <w:link w:val="a5"/>
    <w:uiPriority w:val="99"/>
    <w:semiHidden/>
    <w:rsid w:val="00626D84"/>
    <w:rPr>
      <w:rFonts w:ascii="MS UI Gothic" w:eastAsia="MS UI Gothic"/>
      <w:sz w:val="18"/>
      <w:szCs w:val="18"/>
    </w:rPr>
  </w:style>
  <w:style w:type="character" w:customStyle="1" w:styleId="jn1">
    <w:name w:val="jn1"/>
    <w:basedOn w:val="a0"/>
    <w:rsid w:val="00AD58C7"/>
    <w:rPr>
      <w:vanish w:val="0"/>
      <w:webHidden w:val="0"/>
      <w:bdr w:val="none" w:sz="0" w:space="0" w:color="auto" w:frame="1"/>
      <w:specVanish w:val="0"/>
    </w:rPr>
  </w:style>
  <w:style w:type="character" w:customStyle="1" w:styleId="2Char">
    <w:name w:val="제목 2 Char"/>
    <w:basedOn w:val="a0"/>
    <w:link w:val="2"/>
    <w:uiPriority w:val="9"/>
    <w:rsid w:val="00574C64"/>
    <w:rPr>
      <w:rFonts w:asciiTheme="majorHAnsi" w:eastAsiaTheme="majorEastAsia" w:hAnsiTheme="majorHAnsi" w:cstheme="majorBidi"/>
    </w:rPr>
  </w:style>
  <w:style w:type="paragraph" w:styleId="a6">
    <w:name w:val="Balloon Text"/>
    <w:basedOn w:val="a"/>
    <w:link w:val="Char2"/>
    <w:uiPriority w:val="99"/>
    <w:semiHidden/>
    <w:unhideWhenUsed/>
    <w:rsid w:val="000020E5"/>
    <w:rPr>
      <w:rFonts w:asciiTheme="majorHAnsi" w:eastAsiaTheme="majorEastAsia" w:hAnsiTheme="majorHAnsi" w:cstheme="majorBidi"/>
      <w:sz w:val="18"/>
      <w:szCs w:val="18"/>
    </w:rPr>
  </w:style>
  <w:style w:type="character" w:customStyle="1" w:styleId="Char2">
    <w:name w:val="풍선 도움말 텍스트 Char"/>
    <w:basedOn w:val="a0"/>
    <w:link w:val="a6"/>
    <w:uiPriority w:val="99"/>
    <w:semiHidden/>
    <w:rsid w:val="000020E5"/>
    <w:rPr>
      <w:rFonts w:asciiTheme="majorHAnsi" w:eastAsiaTheme="majorEastAsia" w:hAnsiTheme="majorHAnsi" w:cstheme="majorBidi"/>
      <w:sz w:val="18"/>
      <w:szCs w:val="18"/>
    </w:rPr>
  </w:style>
  <w:style w:type="paragraph" w:styleId="a7">
    <w:name w:val="endnote text"/>
    <w:basedOn w:val="a"/>
    <w:link w:val="Char3"/>
    <w:uiPriority w:val="99"/>
    <w:unhideWhenUsed/>
    <w:rsid w:val="00247895"/>
    <w:pPr>
      <w:snapToGrid w:val="0"/>
      <w:jc w:val="left"/>
    </w:pPr>
  </w:style>
  <w:style w:type="character" w:customStyle="1" w:styleId="Char3">
    <w:name w:val="미주 텍스트 Char"/>
    <w:basedOn w:val="a0"/>
    <w:link w:val="a7"/>
    <w:uiPriority w:val="99"/>
    <w:rsid w:val="00247895"/>
  </w:style>
  <w:style w:type="character" w:styleId="a8">
    <w:name w:val="endnote reference"/>
    <w:basedOn w:val="a0"/>
    <w:uiPriority w:val="99"/>
    <w:semiHidden/>
    <w:unhideWhenUsed/>
    <w:rsid w:val="00247895"/>
    <w:rPr>
      <w:vertAlign w:val="superscript"/>
    </w:rPr>
  </w:style>
  <w:style w:type="character" w:customStyle="1" w:styleId="3Char">
    <w:name w:val="제목 3 Char"/>
    <w:basedOn w:val="a0"/>
    <w:link w:val="3"/>
    <w:uiPriority w:val="9"/>
    <w:rsid w:val="00453CB0"/>
    <w:rPr>
      <w:rFonts w:asciiTheme="majorHAnsi" w:eastAsiaTheme="majorEastAsia" w:hAnsiTheme="majorHAnsi" w:cstheme="majorBidi"/>
    </w:rPr>
  </w:style>
</w:styles>
</file>

<file path=word/webSettings.xml><?xml version="1.0" encoding="utf-8"?>
<w:webSettings xmlns:r="http://schemas.openxmlformats.org/officeDocument/2006/relationships" xmlns:w="http://schemas.openxmlformats.org/wordprocessingml/2006/main">
  <w:divs>
    <w:div w:id="353388721">
      <w:bodyDiv w:val="1"/>
      <w:marLeft w:val="0"/>
      <w:marRight w:val="0"/>
      <w:marTop w:val="0"/>
      <w:marBottom w:val="0"/>
      <w:divBdr>
        <w:top w:val="none" w:sz="0" w:space="0" w:color="auto"/>
        <w:left w:val="none" w:sz="0" w:space="0" w:color="auto"/>
        <w:bottom w:val="none" w:sz="0" w:space="0" w:color="auto"/>
        <w:right w:val="none" w:sz="0" w:space="0" w:color="auto"/>
      </w:divBdr>
    </w:div>
    <w:div w:id="1155416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CB3791-BB55-4B91-A432-5E7086EAC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3260</Words>
  <Characters>18585</Characters>
  <Application>Microsoft Office Word</Application>
  <DocSecurity>0</DocSecurity>
  <Lines>154</Lines>
  <Paragraphs>43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21802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天野　祐子</dc:creator>
  <cp:keywords/>
  <dc:description/>
  <cp:lastModifiedBy>user</cp:lastModifiedBy>
  <cp:revision>2</cp:revision>
  <cp:lastPrinted>2011-12-29T06:00:00Z</cp:lastPrinted>
  <dcterms:created xsi:type="dcterms:W3CDTF">2012-01-01T13:38:00Z</dcterms:created>
  <dcterms:modified xsi:type="dcterms:W3CDTF">2012-01-01T13:38:00Z</dcterms:modified>
</cp:coreProperties>
</file>